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05" w:rsidRPr="00FC279B" w:rsidRDefault="00C84305" w:rsidP="00C84305">
      <w:pPr>
        <w:tabs>
          <w:tab w:val="left" w:pos="6663"/>
        </w:tabs>
        <w:spacing w:line="276" w:lineRule="auto"/>
        <w:ind w:left="6480"/>
      </w:pPr>
      <w:r w:rsidRPr="00FC279B">
        <w:t>PATVIRTINTA</w:t>
      </w:r>
    </w:p>
    <w:p w:rsidR="00C84305" w:rsidRPr="00FC279B" w:rsidRDefault="00C84305" w:rsidP="00C84305">
      <w:pPr>
        <w:tabs>
          <w:tab w:val="left" w:pos="6663"/>
        </w:tabs>
        <w:spacing w:line="276" w:lineRule="auto"/>
        <w:ind w:left="6480"/>
      </w:pPr>
      <w:r w:rsidRPr="00FC279B">
        <w:t>Klaipėdos rajono savivaldybės</w:t>
      </w:r>
    </w:p>
    <w:p w:rsidR="00C84305" w:rsidRPr="00FC279B" w:rsidRDefault="00C84305" w:rsidP="00C84305">
      <w:pPr>
        <w:tabs>
          <w:tab w:val="left" w:pos="6663"/>
        </w:tabs>
        <w:spacing w:line="276" w:lineRule="auto"/>
        <w:ind w:left="6480"/>
      </w:pPr>
      <w:r w:rsidRPr="00FC279B">
        <w:t xml:space="preserve">tarybos  sprendimu Nr. </w:t>
      </w:r>
    </w:p>
    <w:p w:rsidR="00C84305" w:rsidRPr="00FC279B" w:rsidRDefault="00C84305" w:rsidP="00C84305">
      <w:pPr>
        <w:tabs>
          <w:tab w:val="left" w:pos="6663"/>
        </w:tabs>
        <w:spacing w:line="276" w:lineRule="auto"/>
        <w:ind w:left="6480"/>
        <w:rPr>
          <w:highlight w:val="yellow"/>
        </w:rPr>
      </w:pPr>
    </w:p>
    <w:p w:rsidR="00C84305" w:rsidRPr="00FC279B" w:rsidRDefault="00C84305" w:rsidP="00C84305">
      <w:pPr>
        <w:tabs>
          <w:tab w:val="left" w:pos="6663"/>
        </w:tabs>
        <w:spacing w:line="276" w:lineRule="auto"/>
        <w:ind w:left="6480"/>
        <w:rPr>
          <w:b/>
          <w:bCs/>
          <w:highlight w:val="yellow"/>
        </w:rPr>
      </w:pPr>
    </w:p>
    <w:p w:rsidR="00C84305" w:rsidRPr="00FC279B" w:rsidRDefault="00C84305" w:rsidP="00C84305">
      <w:pPr>
        <w:spacing w:line="276" w:lineRule="auto"/>
        <w:jc w:val="center"/>
        <w:rPr>
          <w:b/>
          <w:bCs/>
        </w:rPr>
      </w:pPr>
      <w:r w:rsidRPr="00FC279B">
        <w:rPr>
          <w:b/>
          <w:bCs/>
        </w:rPr>
        <w:t>KLAIPĖDOS RAJONO TURIZMO INFORMACIJOS CENTRO DIREKTORĖS</w:t>
      </w:r>
    </w:p>
    <w:p w:rsidR="00C84305" w:rsidRPr="00FC279B" w:rsidRDefault="001B1F08" w:rsidP="00C84305">
      <w:pPr>
        <w:spacing w:line="276" w:lineRule="auto"/>
        <w:jc w:val="center"/>
        <w:rPr>
          <w:b/>
          <w:bCs/>
        </w:rPr>
      </w:pPr>
      <w:r>
        <w:rPr>
          <w:b/>
          <w:bCs/>
        </w:rPr>
        <w:t>2016</w:t>
      </w:r>
      <w:r w:rsidR="00C84305" w:rsidRPr="00FC279B">
        <w:rPr>
          <w:b/>
          <w:bCs/>
        </w:rPr>
        <w:t xml:space="preserve"> METŲ VEIKLOS ATASKAITA</w:t>
      </w:r>
    </w:p>
    <w:p w:rsidR="00C84305" w:rsidRPr="00FC279B" w:rsidRDefault="00C84305" w:rsidP="00C84305">
      <w:pPr>
        <w:spacing w:line="276" w:lineRule="auto"/>
        <w:jc w:val="center"/>
        <w:rPr>
          <w:b/>
        </w:rPr>
      </w:pPr>
    </w:p>
    <w:p w:rsidR="00C84305" w:rsidRDefault="00C84305" w:rsidP="00C84305">
      <w:pPr>
        <w:spacing w:line="276" w:lineRule="auto"/>
        <w:jc w:val="center"/>
        <w:rPr>
          <w:b/>
        </w:rPr>
      </w:pPr>
      <w:r w:rsidRPr="00FC279B">
        <w:rPr>
          <w:b/>
        </w:rPr>
        <w:t>I. CENTRO VEIKLA</w:t>
      </w:r>
    </w:p>
    <w:p w:rsidR="00C84305" w:rsidRPr="009F13D2" w:rsidRDefault="00C84305" w:rsidP="00C84305">
      <w:pPr>
        <w:spacing w:line="276" w:lineRule="auto"/>
        <w:jc w:val="center"/>
        <w:rPr>
          <w:b/>
        </w:rPr>
      </w:pPr>
    </w:p>
    <w:p w:rsidR="00C84305" w:rsidRPr="00BA60CA" w:rsidRDefault="00C84305" w:rsidP="00C84305">
      <w:pPr>
        <w:tabs>
          <w:tab w:val="left" w:pos="720"/>
        </w:tabs>
        <w:spacing w:line="360" w:lineRule="auto"/>
        <w:ind w:firstLine="851"/>
        <w:jc w:val="both"/>
      </w:pPr>
      <w:r w:rsidRPr="00BA60CA">
        <w:t>Klaipėdos rajono turizmo informacijos centras</w:t>
      </w:r>
      <w:r w:rsidRPr="00BA60CA">
        <w:rPr>
          <w:i/>
        </w:rPr>
        <w:t xml:space="preserve"> (toliau – Klaipėdos rajono TIC)</w:t>
      </w:r>
      <w:r w:rsidRPr="00BA60CA">
        <w:t xml:space="preserve"> yra Klaipėdos rajono savivaldybės tarybos įsteigta biudžetinė įstaiga, kurios pagrindinis veiklos tikslas yra rinkti, kaupti, sisteminti ir nemokamai teikti informaciją apie Klaipėdos rajono turizmo objektus bei vietoves, turizmo paslaugas, leisti ir platinti turistinius informacinius leidinius, kur pateikiama subalansuota, tiksli bei nuolat atnaujinama turizmo informacija, pristatyti Klaipėdos rajono turizmo išteklius ir potencialą įvairiuose tur</w:t>
      </w:r>
      <w:r>
        <w:t>izmo renginiuose regioniniu ir e</w:t>
      </w:r>
      <w:r w:rsidRPr="00BA60CA">
        <w:t xml:space="preserve">uropiniu lygiu, dalyvauti Klaipėdos rajono savivaldybės, Valstybinio turizmo departamento prie Ūkio ministerijos, Lietuvos kaimo turizmo asociacijos, Lietuvos turizmo informacijos centrų asociacijos, Klaipėdos regiono įgyvendinamuose turizmo plėtros projektuose, rūpintis rajono turizmo paslaugų ir išteklių reklama, organizuoti turizmą propaguojančius renginius, ekskursijas, prekybą suvenyrais bei leidiniais, tokiu būdu plėtoti turizmo sektorių, didinti Klaipėdos rajono turistinį patrauklumą ir pristatyti Klaipėdos rajoną kaip patrauklią Lietuvos pajūrio regiono turistinę vietovę. </w:t>
      </w:r>
    </w:p>
    <w:p w:rsidR="00C84305" w:rsidRPr="00E10AAE" w:rsidRDefault="00C84305" w:rsidP="00C84305">
      <w:pPr>
        <w:tabs>
          <w:tab w:val="left" w:pos="720"/>
        </w:tabs>
        <w:spacing w:line="360" w:lineRule="auto"/>
        <w:ind w:firstLine="851"/>
        <w:jc w:val="both"/>
      </w:pPr>
      <w:r w:rsidRPr="00E10AAE">
        <w:t xml:space="preserve">Klaipėdos rajono turizmo informacijos centro filialas J. Gižo etnografinėje sodyboje </w:t>
      </w:r>
      <w:r w:rsidRPr="00E10AAE">
        <w:rPr>
          <w:i/>
        </w:rPr>
        <w:t>(toliau − filialas)</w:t>
      </w:r>
      <w:r w:rsidRPr="00E10AAE">
        <w:t xml:space="preserve"> yra centro struktūrinis padalinys, vykdantis dalį centro funkcijų, teikia ir užtikrina turizmo informaciją ir kitas turizmo paslaugas J. Gižo etnografinėje sodyboje, tenkina viešuosius interesus vykdant visuomenei naudingą veiklą. Pagrindinis filialo veiklos tikslas yra vystyti ir plėtoti centro veiklą ir įgyvendinti jo tikslus, plėtoti atvykstamąjį turizmą ir pateikti lankytojams išsamią informaciją apie laivadirbį J. Gižą, Drevernos apylinkes ir Klaipėdos rajoną.</w:t>
      </w:r>
    </w:p>
    <w:p w:rsidR="00C84305" w:rsidRPr="00E10AAE" w:rsidRDefault="00865A2A" w:rsidP="00C84305">
      <w:pPr>
        <w:spacing w:line="360" w:lineRule="auto"/>
        <w:ind w:firstLine="851"/>
        <w:jc w:val="both"/>
      </w:pPr>
      <w:r>
        <w:t>Klaipėdos rajono TIC 2016</w:t>
      </w:r>
      <w:r w:rsidR="00C84305" w:rsidRPr="00E10AAE">
        <w:t xml:space="preserve"> metų veiklos programa buvo įgyvendinama vadovaujantis pagrindiniais programos veiklos prioritetais:</w:t>
      </w:r>
    </w:p>
    <w:p w:rsidR="00C84305" w:rsidRPr="00E10AAE" w:rsidRDefault="00C84305" w:rsidP="00C84305">
      <w:pPr>
        <w:pStyle w:val="Pagrindiniotekstotrauka"/>
        <w:numPr>
          <w:ilvl w:val="1"/>
          <w:numId w:val="1"/>
        </w:numPr>
        <w:tabs>
          <w:tab w:val="clear" w:pos="1440"/>
          <w:tab w:val="num" w:pos="1260"/>
        </w:tabs>
        <w:ind w:hanging="720"/>
        <w:jc w:val="both"/>
      </w:pPr>
      <w:r w:rsidRPr="00E10AAE">
        <w:t>užtikrinti turizmo informacijos sklaidą;</w:t>
      </w:r>
    </w:p>
    <w:p w:rsidR="00C84305" w:rsidRPr="00E10AAE" w:rsidRDefault="00C84305" w:rsidP="00C84305">
      <w:pPr>
        <w:pStyle w:val="Pagrindiniotekstotrauka"/>
        <w:numPr>
          <w:ilvl w:val="1"/>
          <w:numId w:val="1"/>
        </w:numPr>
        <w:tabs>
          <w:tab w:val="clear" w:pos="1440"/>
          <w:tab w:val="num" w:pos="1260"/>
        </w:tabs>
        <w:ind w:hanging="720"/>
        <w:jc w:val="both"/>
      </w:pPr>
      <w:r w:rsidRPr="00E10AAE">
        <w:t>didinti Klaipėdos rajono turistinį patrauklumą;</w:t>
      </w:r>
    </w:p>
    <w:p w:rsidR="00C84305" w:rsidRPr="00E10AAE" w:rsidRDefault="00C84305" w:rsidP="00C84305">
      <w:pPr>
        <w:pStyle w:val="Pagrindiniotekstotrauka"/>
        <w:numPr>
          <w:ilvl w:val="1"/>
          <w:numId w:val="1"/>
        </w:numPr>
        <w:tabs>
          <w:tab w:val="clear" w:pos="1440"/>
          <w:tab w:val="num" w:pos="1260"/>
        </w:tabs>
        <w:ind w:hanging="720"/>
        <w:jc w:val="both"/>
        <w:rPr>
          <w:b/>
        </w:rPr>
      </w:pPr>
      <w:r w:rsidRPr="00E10AAE">
        <w:t>užtikrinti turizmo rinkodaros priemonių plėtrą.</w:t>
      </w:r>
    </w:p>
    <w:p w:rsidR="00C84305" w:rsidRPr="00E10AAE" w:rsidRDefault="00C84305" w:rsidP="00C84305">
      <w:pPr>
        <w:pStyle w:val="Pagrindiniotekstotrauka"/>
        <w:spacing w:line="276" w:lineRule="auto"/>
        <w:jc w:val="center"/>
        <w:rPr>
          <w:b/>
          <w:bCs/>
        </w:rPr>
      </w:pPr>
    </w:p>
    <w:p w:rsidR="00C84305" w:rsidRDefault="00C84305" w:rsidP="00C84305">
      <w:pPr>
        <w:pStyle w:val="Pagrindiniotekstotrauka"/>
        <w:spacing w:line="276" w:lineRule="auto"/>
        <w:jc w:val="center"/>
        <w:rPr>
          <w:b/>
          <w:bCs/>
        </w:rPr>
      </w:pPr>
    </w:p>
    <w:p w:rsidR="00C84305" w:rsidRDefault="00C84305" w:rsidP="00C84305">
      <w:pPr>
        <w:pStyle w:val="Pagrindiniotekstotrauka"/>
        <w:spacing w:line="276" w:lineRule="auto"/>
        <w:jc w:val="center"/>
        <w:rPr>
          <w:b/>
          <w:bCs/>
        </w:rPr>
      </w:pPr>
    </w:p>
    <w:p w:rsidR="00C84305" w:rsidRDefault="00C84305" w:rsidP="00C84305">
      <w:pPr>
        <w:pStyle w:val="Pagrindiniotekstotrauka"/>
        <w:spacing w:line="276" w:lineRule="auto"/>
        <w:jc w:val="center"/>
        <w:rPr>
          <w:b/>
          <w:bCs/>
        </w:rPr>
      </w:pPr>
    </w:p>
    <w:p w:rsidR="00677538" w:rsidRDefault="00677538" w:rsidP="00C84305">
      <w:pPr>
        <w:pStyle w:val="Pagrindiniotekstotrauka"/>
        <w:spacing w:line="276" w:lineRule="auto"/>
        <w:jc w:val="center"/>
        <w:rPr>
          <w:b/>
          <w:bCs/>
        </w:rPr>
      </w:pPr>
    </w:p>
    <w:p w:rsidR="00C84305" w:rsidRDefault="00C84305" w:rsidP="0073215A">
      <w:pPr>
        <w:pStyle w:val="Pagrindiniotekstotrauka"/>
        <w:spacing w:line="276" w:lineRule="auto"/>
        <w:ind w:firstLine="0"/>
        <w:rPr>
          <w:b/>
          <w:bCs/>
        </w:rPr>
      </w:pPr>
    </w:p>
    <w:p w:rsidR="00C84305" w:rsidRPr="00A155CD" w:rsidRDefault="00C84305" w:rsidP="00C84305">
      <w:pPr>
        <w:pStyle w:val="Pagrindiniotekstotrauka"/>
        <w:spacing w:line="276" w:lineRule="auto"/>
        <w:jc w:val="center"/>
        <w:rPr>
          <w:b/>
          <w:bCs/>
        </w:rPr>
      </w:pPr>
      <w:r w:rsidRPr="00A155CD">
        <w:rPr>
          <w:b/>
          <w:bCs/>
        </w:rPr>
        <w:lastRenderedPageBreak/>
        <w:t>I</w:t>
      </w:r>
      <w:r w:rsidRPr="00A155CD">
        <w:rPr>
          <w:b/>
          <w:bCs/>
          <w:lang w:val="en-US"/>
        </w:rPr>
        <w:t>I</w:t>
      </w:r>
      <w:r w:rsidRPr="00A155CD">
        <w:rPr>
          <w:b/>
          <w:bCs/>
        </w:rPr>
        <w:t>. TURISTŲ SRAUTAI</w:t>
      </w:r>
    </w:p>
    <w:p w:rsidR="00C84305" w:rsidRPr="00A155CD" w:rsidRDefault="00C84305" w:rsidP="00C84305">
      <w:pPr>
        <w:pStyle w:val="Pagrindiniotekstotrauka"/>
        <w:spacing w:line="276" w:lineRule="auto"/>
        <w:jc w:val="center"/>
        <w:rPr>
          <w:b/>
          <w:bCs/>
        </w:rPr>
      </w:pPr>
    </w:p>
    <w:p w:rsidR="00C84305" w:rsidRPr="00A155CD" w:rsidRDefault="00C84305" w:rsidP="00C84305">
      <w:pPr>
        <w:pStyle w:val="Pagrindiniotekstotrauka"/>
        <w:spacing w:line="276" w:lineRule="auto"/>
        <w:ind w:firstLine="0"/>
        <w:jc w:val="center"/>
        <w:rPr>
          <w:b/>
          <w:bCs/>
        </w:rPr>
      </w:pPr>
      <w:r w:rsidRPr="00A155CD">
        <w:rPr>
          <w:b/>
          <w:bCs/>
        </w:rPr>
        <w:t>1. Klaipėdos rajono TIC lankytojų skaičiaus analizė</w:t>
      </w:r>
    </w:p>
    <w:p w:rsidR="00C84305" w:rsidRPr="00A155CD" w:rsidRDefault="00C84305" w:rsidP="00C84305">
      <w:pPr>
        <w:spacing w:line="360" w:lineRule="auto"/>
        <w:ind w:firstLine="851"/>
        <w:jc w:val="both"/>
        <w:rPr>
          <w:lang w:eastAsia="en-US"/>
        </w:rPr>
      </w:pPr>
    </w:p>
    <w:p w:rsidR="00C84305" w:rsidRPr="00A155CD" w:rsidRDefault="00D95E9B" w:rsidP="00C84305">
      <w:pPr>
        <w:spacing w:line="360" w:lineRule="auto"/>
        <w:ind w:firstLine="851"/>
        <w:jc w:val="both"/>
        <w:rPr>
          <w:lang w:eastAsia="en-US"/>
        </w:rPr>
      </w:pPr>
      <w:r>
        <w:rPr>
          <w:lang w:eastAsia="en-US"/>
        </w:rPr>
        <w:t>2016</w:t>
      </w:r>
      <w:r w:rsidR="00C84305" w:rsidRPr="00A155CD">
        <w:rPr>
          <w:lang w:eastAsia="en-US"/>
        </w:rPr>
        <w:t xml:space="preserve"> m. Klaipėdos rajono TIC </w:t>
      </w:r>
      <w:r w:rsidR="00C84305">
        <w:rPr>
          <w:lang w:eastAsia="en-US"/>
        </w:rPr>
        <w:t>kartu su filialu, J. Gižo etnografine sodyba, ap</w:t>
      </w:r>
      <w:r w:rsidR="00C84305" w:rsidRPr="00A155CD">
        <w:rPr>
          <w:lang w:eastAsia="en-US"/>
        </w:rPr>
        <w:t xml:space="preserve">lankė </w:t>
      </w:r>
      <w:r w:rsidR="00686497">
        <w:rPr>
          <w:lang w:eastAsia="en-US"/>
        </w:rPr>
        <w:t>8369</w:t>
      </w:r>
      <w:r w:rsidR="00C84305" w:rsidRPr="00A155CD">
        <w:rPr>
          <w:lang w:eastAsia="en-US"/>
        </w:rPr>
        <w:t xml:space="preserve"> lankytoj</w:t>
      </w:r>
      <w:r w:rsidR="00C84305" w:rsidRPr="00040C5D">
        <w:rPr>
          <w:lang w:eastAsia="en-US"/>
        </w:rPr>
        <w:t>ai</w:t>
      </w:r>
      <w:r w:rsidR="00C84305" w:rsidRPr="00A155CD">
        <w:rPr>
          <w:lang w:eastAsia="en-US"/>
        </w:rPr>
        <w:t>, t. y</w:t>
      </w:r>
      <w:r w:rsidR="00C84305" w:rsidRPr="004A4F76">
        <w:rPr>
          <w:lang w:eastAsia="en-US"/>
        </w:rPr>
        <w:t xml:space="preserve">., </w:t>
      </w:r>
      <w:r w:rsidR="00331521" w:rsidRPr="004A4F76">
        <w:rPr>
          <w:lang w:eastAsia="en-US"/>
        </w:rPr>
        <w:t>9,7</w:t>
      </w:r>
      <w:r w:rsidR="00C84305" w:rsidRPr="004A4F76">
        <w:rPr>
          <w:lang w:eastAsia="en-US"/>
        </w:rPr>
        <w:t xml:space="preserve"> proc.</w:t>
      </w:r>
      <w:r w:rsidR="00C84305" w:rsidRPr="00A155CD">
        <w:rPr>
          <w:lang w:eastAsia="en-US"/>
        </w:rPr>
        <w:t xml:space="preserve"> </w:t>
      </w:r>
      <w:r w:rsidR="00686497">
        <w:rPr>
          <w:lang w:eastAsia="en-US"/>
        </w:rPr>
        <w:t>daugiau</w:t>
      </w:r>
      <w:r w:rsidR="00C84305">
        <w:rPr>
          <w:lang w:eastAsia="en-US"/>
        </w:rPr>
        <w:t xml:space="preserve"> ne</w:t>
      </w:r>
      <w:r w:rsidR="00C84305" w:rsidRPr="00040C5D">
        <w:rPr>
          <w:lang w:eastAsia="en-US"/>
        </w:rPr>
        <w:t>i</w:t>
      </w:r>
      <w:r w:rsidR="00331521">
        <w:rPr>
          <w:lang w:eastAsia="en-US"/>
        </w:rPr>
        <w:t xml:space="preserve"> 2015</w:t>
      </w:r>
      <w:r w:rsidR="00C84305" w:rsidRPr="00A155CD">
        <w:rPr>
          <w:lang w:eastAsia="en-US"/>
        </w:rPr>
        <w:t xml:space="preserve"> m., kur lankytojų skaičius buvo </w:t>
      </w:r>
      <w:r w:rsidR="00686497">
        <w:rPr>
          <w:lang w:eastAsia="en-US"/>
        </w:rPr>
        <w:t>7559</w:t>
      </w:r>
      <w:r w:rsidR="00C84305" w:rsidRPr="00A155CD">
        <w:rPr>
          <w:lang w:eastAsia="en-US"/>
        </w:rPr>
        <w:t xml:space="preserve"> (žr. 1 pav.). </w:t>
      </w:r>
    </w:p>
    <w:p w:rsidR="00C84305" w:rsidRPr="00A155CD" w:rsidRDefault="00C84305" w:rsidP="00C84305">
      <w:pPr>
        <w:spacing w:line="276" w:lineRule="auto"/>
        <w:ind w:firstLine="851"/>
        <w:jc w:val="both"/>
        <w:rPr>
          <w:lang w:eastAsia="en-US"/>
        </w:rPr>
      </w:pPr>
    </w:p>
    <w:p w:rsidR="002616D7" w:rsidRPr="00677538" w:rsidRDefault="00C84305" w:rsidP="00677538">
      <w:pPr>
        <w:pStyle w:val="Antrat"/>
        <w:spacing w:line="276" w:lineRule="auto"/>
        <w:jc w:val="center"/>
        <w:rPr>
          <w:b w:val="0"/>
          <w:sz w:val="24"/>
          <w:szCs w:val="24"/>
        </w:rPr>
      </w:pPr>
      <w:r w:rsidRPr="00A155CD">
        <w:rPr>
          <w:i/>
          <w:sz w:val="24"/>
          <w:szCs w:val="24"/>
        </w:rPr>
        <w:t>1 pav.</w:t>
      </w:r>
      <w:r w:rsidRPr="00A155CD">
        <w:rPr>
          <w:b w:val="0"/>
          <w:sz w:val="24"/>
          <w:szCs w:val="24"/>
        </w:rPr>
        <w:t xml:space="preserve"> </w:t>
      </w:r>
      <w:r w:rsidRPr="00A155CD">
        <w:rPr>
          <w:b w:val="0"/>
          <w:i/>
          <w:sz w:val="24"/>
          <w:szCs w:val="24"/>
        </w:rPr>
        <w:t xml:space="preserve">Klaipėdos rajono </w:t>
      </w:r>
      <w:r w:rsidR="00331521">
        <w:rPr>
          <w:b w:val="0"/>
          <w:i/>
          <w:sz w:val="24"/>
          <w:szCs w:val="24"/>
        </w:rPr>
        <w:t>TIC</w:t>
      </w:r>
      <w:r w:rsidR="00D95E9B">
        <w:rPr>
          <w:b w:val="0"/>
          <w:i/>
          <w:sz w:val="24"/>
          <w:szCs w:val="24"/>
        </w:rPr>
        <w:t xml:space="preserve"> lankytojų skaičius 2015–2016</w:t>
      </w:r>
      <w:r w:rsidRPr="00A155CD">
        <w:rPr>
          <w:b w:val="0"/>
          <w:i/>
          <w:sz w:val="24"/>
          <w:szCs w:val="24"/>
        </w:rPr>
        <w:t xml:space="preserve"> m</w:t>
      </w:r>
      <w:r w:rsidRPr="00A155CD">
        <w:rPr>
          <w:b w:val="0"/>
          <w:sz w:val="24"/>
          <w:szCs w:val="24"/>
        </w:rPr>
        <w:t>.</w:t>
      </w:r>
    </w:p>
    <w:p w:rsidR="00C84305" w:rsidRPr="00A155CD" w:rsidRDefault="003E1ECF" w:rsidP="00C84305">
      <w:pPr>
        <w:spacing w:line="276" w:lineRule="auto"/>
        <w:ind w:firstLine="684"/>
        <w:jc w:val="center"/>
        <w:rPr>
          <w:noProof/>
        </w:rPr>
      </w:pPr>
      <w:r>
        <w:rPr>
          <w:noProof/>
          <w:color w:val="F2F2F2"/>
        </w:rPr>
        <w:drawing>
          <wp:anchor distT="0" distB="0" distL="114300" distR="114300" simplePos="0" relativeHeight="251664384" behindDoc="0" locked="0" layoutInCell="1" allowOverlap="1">
            <wp:simplePos x="0" y="0"/>
            <wp:positionH relativeFrom="column">
              <wp:posOffset>1623060</wp:posOffset>
            </wp:positionH>
            <wp:positionV relativeFrom="paragraph">
              <wp:posOffset>45720</wp:posOffset>
            </wp:positionV>
            <wp:extent cx="3476625" cy="1304925"/>
            <wp:effectExtent l="19050" t="0" r="9525" b="0"/>
            <wp:wrapThrough wrapText="bothSides">
              <wp:wrapPolygon edited="0">
                <wp:start x="-118" y="0"/>
                <wp:lineTo x="-118" y="21442"/>
                <wp:lineTo x="21659" y="21442"/>
                <wp:lineTo x="21659" y="0"/>
                <wp:lineTo x="-118" y="0"/>
              </wp:wrapPolygon>
            </wp:wrapThrough>
            <wp:docPr id="4"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A324CF" w:rsidRPr="00A324CF">
        <w:rPr>
          <w:noProof/>
          <w:color w:val="F2F2F2"/>
        </w:rPr>
        <w:pict>
          <v:shapetype id="_x0000_t32" coordsize="21600,21600" o:spt="32" o:oned="t" path="m,l21600,21600e" filled="f">
            <v:path arrowok="t" fillok="f" o:connecttype="none"/>
            <o:lock v:ext="edit" shapetype="t"/>
          </v:shapetype>
          <v:shape id="_x0000_s1026" type="#_x0000_t32" style="position:absolute;left:0;text-align:left;margin-left:170pt;margin-top:108.7pt;width:0;height:0;z-index:251660288;mso-position-horizontal-relative:text;mso-position-vertical-relative:text" o:connectortype="straight" strokecolor="#666" strokeweight="1pt">
            <v:shadow type="perspective" color="#7f7f7f" opacity=".5" offset="1pt" offset2="-3pt"/>
          </v:shape>
        </w:pict>
      </w:r>
    </w:p>
    <w:p w:rsidR="004A4F76" w:rsidRDefault="004A4F76" w:rsidP="00C84305">
      <w:pPr>
        <w:keepNext/>
        <w:spacing w:line="276" w:lineRule="auto"/>
        <w:ind w:firstLine="684"/>
        <w:jc w:val="center"/>
        <w:rPr>
          <w:sz w:val="20"/>
          <w:szCs w:val="20"/>
        </w:rPr>
      </w:pPr>
    </w:p>
    <w:p w:rsidR="004A4F76" w:rsidRDefault="004A4F76" w:rsidP="00C84305">
      <w:pPr>
        <w:keepNext/>
        <w:spacing w:line="276" w:lineRule="auto"/>
        <w:ind w:firstLine="684"/>
        <w:jc w:val="center"/>
        <w:rPr>
          <w:sz w:val="20"/>
          <w:szCs w:val="20"/>
        </w:rPr>
      </w:pPr>
    </w:p>
    <w:p w:rsidR="004A4F76" w:rsidRDefault="004A4F76" w:rsidP="00C84305">
      <w:pPr>
        <w:keepNext/>
        <w:spacing w:line="276" w:lineRule="auto"/>
        <w:ind w:firstLine="684"/>
        <w:jc w:val="center"/>
        <w:rPr>
          <w:sz w:val="20"/>
          <w:szCs w:val="20"/>
        </w:rPr>
      </w:pPr>
    </w:p>
    <w:p w:rsidR="004A4F76" w:rsidRDefault="004A4F76" w:rsidP="00C84305">
      <w:pPr>
        <w:keepNext/>
        <w:spacing w:line="276" w:lineRule="auto"/>
        <w:ind w:firstLine="684"/>
        <w:jc w:val="center"/>
        <w:rPr>
          <w:sz w:val="20"/>
          <w:szCs w:val="20"/>
        </w:rPr>
      </w:pPr>
    </w:p>
    <w:p w:rsidR="004A4F76" w:rsidRDefault="004A4F76" w:rsidP="00C84305">
      <w:pPr>
        <w:keepNext/>
        <w:spacing w:line="276" w:lineRule="auto"/>
        <w:ind w:firstLine="684"/>
        <w:jc w:val="center"/>
        <w:rPr>
          <w:sz w:val="20"/>
          <w:szCs w:val="20"/>
        </w:rPr>
      </w:pPr>
    </w:p>
    <w:p w:rsidR="004A4F76" w:rsidRDefault="004A4F76" w:rsidP="00C84305">
      <w:pPr>
        <w:keepNext/>
        <w:spacing w:line="276" w:lineRule="auto"/>
        <w:ind w:firstLine="684"/>
        <w:jc w:val="center"/>
        <w:rPr>
          <w:sz w:val="20"/>
          <w:szCs w:val="20"/>
        </w:rPr>
      </w:pPr>
    </w:p>
    <w:p w:rsidR="004A4F76" w:rsidRDefault="004A4F76" w:rsidP="003E1ECF">
      <w:pPr>
        <w:keepNext/>
        <w:spacing w:line="276" w:lineRule="auto"/>
        <w:rPr>
          <w:sz w:val="20"/>
          <w:szCs w:val="20"/>
        </w:rPr>
      </w:pPr>
    </w:p>
    <w:p w:rsidR="00C84305" w:rsidRPr="00CF3DA9" w:rsidRDefault="00C84305" w:rsidP="00C84305">
      <w:pPr>
        <w:keepNext/>
        <w:spacing w:line="276" w:lineRule="auto"/>
        <w:ind w:firstLine="684"/>
        <w:jc w:val="center"/>
        <w:rPr>
          <w:sz w:val="20"/>
          <w:szCs w:val="20"/>
        </w:rPr>
      </w:pPr>
      <w:r w:rsidRPr="00CF3DA9">
        <w:rPr>
          <w:sz w:val="20"/>
          <w:szCs w:val="20"/>
        </w:rPr>
        <w:t>Šaltinis: Klaipėdos rajono TIC duomenys</w:t>
      </w:r>
    </w:p>
    <w:p w:rsidR="004A4F76" w:rsidRDefault="004A4F76" w:rsidP="00C84305">
      <w:pPr>
        <w:spacing w:line="360" w:lineRule="auto"/>
        <w:ind w:firstLine="851"/>
        <w:jc w:val="both"/>
        <w:rPr>
          <w:lang w:eastAsia="en-US"/>
        </w:rPr>
      </w:pPr>
    </w:p>
    <w:p w:rsidR="00C84305" w:rsidRPr="003E23AD" w:rsidRDefault="00C84305" w:rsidP="00C84305">
      <w:pPr>
        <w:spacing w:line="360" w:lineRule="auto"/>
        <w:ind w:firstLine="851"/>
        <w:jc w:val="both"/>
        <w:rPr>
          <w:lang w:eastAsia="en-US"/>
        </w:rPr>
      </w:pPr>
      <w:r>
        <w:rPr>
          <w:lang w:eastAsia="en-US"/>
        </w:rPr>
        <w:t>Klaipėdos rajono</w:t>
      </w:r>
      <w:r w:rsidRPr="00C84305">
        <w:rPr>
          <w:lang w:eastAsia="en-US"/>
        </w:rPr>
        <w:t xml:space="preserve"> </w:t>
      </w:r>
      <w:r w:rsidRPr="003E23AD">
        <w:rPr>
          <w:lang w:eastAsia="en-US"/>
        </w:rPr>
        <w:t xml:space="preserve">TIC </w:t>
      </w:r>
      <w:r>
        <w:rPr>
          <w:lang w:eastAsia="en-US"/>
        </w:rPr>
        <w:t xml:space="preserve">fiksuoja </w:t>
      </w:r>
      <w:r w:rsidRPr="003E23AD">
        <w:rPr>
          <w:lang w:eastAsia="en-US"/>
        </w:rPr>
        <w:t>lankytojų skaičių</w:t>
      </w:r>
      <w:r>
        <w:rPr>
          <w:lang w:eastAsia="en-US"/>
        </w:rPr>
        <w:t>.</w:t>
      </w:r>
      <w:r w:rsidRPr="00A155CD">
        <w:rPr>
          <w:lang w:eastAsia="en-US"/>
        </w:rPr>
        <w:t xml:space="preserve"> Šių duomenų suvestinė yra siunčiama Valstybiniam turizmo departamentui prie Ūkio ministerijos. </w:t>
      </w:r>
    </w:p>
    <w:p w:rsidR="00677538" w:rsidRDefault="003F5D2C" w:rsidP="00677538">
      <w:pPr>
        <w:spacing w:line="360" w:lineRule="auto"/>
        <w:ind w:firstLine="851"/>
        <w:jc w:val="both"/>
        <w:rPr>
          <w:lang w:eastAsia="en-US"/>
        </w:rPr>
      </w:pPr>
      <w:r>
        <w:rPr>
          <w:lang w:eastAsia="en-US"/>
        </w:rPr>
        <w:t>2016</w:t>
      </w:r>
      <w:r w:rsidR="00C84305" w:rsidRPr="00A155CD">
        <w:rPr>
          <w:lang w:eastAsia="en-US"/>
        </w:rPr>
        <w:t xml:space="preserve"> m. daugiausia lankytojų sulaukta birželio − rugsėjo mėnesiais (</w:t>
      </w:r>
      <w:r w:rsidR="00121892">
        <w:rPr>
          <w:lang w:eastAsia="en-US"/>
        </w:rPr>
        <w:t>6256</w:t>
      </w:r>
      <w:r w:rsidR="00C84305" w:rsidRPr="00A155CD">
        <w:rPr>
          <w:lang w:eastAsia="en-US"/>
        </w:rPr>
        <w:t xml:space="preserve"> lankytojai). Per šiuos mėnesius apsilankiusių turistų skaičius sudarė daugiau nei pusę visų metų skaičiaus</w:t>
      </w:r>
      <w:r w:rsidR="00121892">
        <w:rPr>
          <w:lang w:eastAsia="en-US"/>
        </w:rPr>
        <w:t xml:space="preserve"> </w:t>
      </w:r>
      <w:r w:rsidR="00121892" w:rsidRPr="004A4F76">
        <w:rPr>
          <w:lang w:eastAsia="en-US"/>
        </w:rPr>
        <w:t>(74,75</w:t>
      </w:r>
      <w:r w:rsidR="00C84305" w:rsidRPr="004A4F76">
        <w:rPr>
          <w:lang w:eastAsia="en-US"/>
        </w:rPr>
        <w:t xml:space="preserve"> proc.)</w:t>
      </w:r>
      <w:r w:rsidR="00121892" w:rsidRPr="004A4F76">
        <w:rPr>
          <w:lang w:eastAsia="en-US"/>
        </w:rPr>
        <w:t>.</w:t>
      </w:r>
      <w:r w:rsidR="00121892">
        <w:rPr>
          <w:lang w:eastAsia="en-US"/>
        </w:rPr>
        <w:t xml:space="preserve"> Mažiausiai lankytojų </w:t>
      </w:r>
      <w:r w:rsidR="00C84305" w:rsidRPr="001B1F08">
        <w:rPr>
          <w:lang w:eastAsia="en-US"/>
        </w:rPr>
        <w:t>sulaukta sausio – kovo</w:t>
      </w:r>
      <w:r w:rsidR="00C84305" w:rsidRPr="00A155CD">
        <w:rPr>
          <w:lang w:eastAsia="en-US"/>
        </w:rPr>
        <w:t xml:space="preserve"> mėnesiais</w:t>
      </w:r>
      <w:r w:rsidR="00C84305">
        <w:rPr>
          <w:lang w:eastAsia="en-US"/>
        </w:rPr>
        <w:t xml:space="preserve"> (</w:t>
      </w:r>
      <w:r w:rsidR="00121892">
        <w:rPr>
          <w:lang w:eastAsia="en-US"/>
        </w:rPr>
        <w:t>548</w:t>
      </w:r>
      <w:r w:rsidR="00C84305" w:rsidRPr="00A155CD">
        <w:rPr>
          <w:lang w:eastAsia="en-US"/>
        </w:rPr>
        <w:t xml:space="preserve"> lankytojai</w:t>
      </w:r>
      <w:r w:rsidR="00C84305" w:rsidRPr="001B1F08">
        <w:rPr>
          <w:lang w:eastAsia="en-US"/>
        </w:rPr>
        <w:t>)</w:t>
      </w:r>
      <w:r w:rsidR="00121892">
        <w:rPr>
          <w:lang w:eastAsia="en-US"/>
        </w:rPr>
        <w:t xml:space="preserve">. </w:t>
      </w:r>
      <w:r w:rsidR="00C84305" w:rsidRPr="00A155CD">
        <w:rPr>
          <w:lang w:eastAsia="en-US"/>
        </w:rPr>
        <w:t xml:space="preserve"> </w:t>
      </w:r>
      <w:r w:rsidR="00DA17D5">
        <w:rPr>
          <w:lang w:eastAsia="en-US"/>
        </w:rPr>
        <w:t xml:space="preserve">Pastebimas ryškus </w:t>
      </w:r>
      <w:r w:rsidR="008B0937">
        <w:rPr>
          <w:lang w:eastAsia="en-US"/>
        </w:rPr>
        <w:t>turistų</w:t>
      </w:r>
      <w:r w:rsidR="00DA17D5">
        <w:rPr>
          <w:lang w:eastAsia="en-US"/>
        </w:rPr>
        <w:t xml:space="preserve"> skaičiaus padidėjimas </w:t>
      </w:r>
      <w:r w:rsidR="00121892" w:rsidRPr="004A4F76">
        <w:rPr>
          <w:lang w:eastAsia="en-US"/>
        </w:rPr>
        <w:t>liepos – rugpjūčio mėnesiais</w:t>
      </w:r>
      <w:r w:rsidR="00805EE4" w:rsidRPr="004A4F76">
        <w:rPr>
          <w:lang w:eastAsia="en-US"/>
        </w:rPr>
        <w:t xml:space="preserve">. </w:t>
      </w:r>
      <w:r w:rsidR="008B0937" w:rsidRPr="004A4F76">
        <w:rPr>
          <w:lang w:eastAsia="en-US"/>
        </w:rPr>
        <w:t>Jis</w:t>
      </w:r>
      <w:r w:rsidR="00121892" w:rsidRPr="004A4F76">
        <w:rPr>
          <w:lang w:eastAsia="en-US"/>
        </w:rPr>
        <w:t xml:space="preserve"> išaugo 25,3 proc.</w:t>
      </w:r>
      <w:r w:rsidR="00677538" w:rsidRPr="004A4F76">
        <w:rPr>
          <w:lang w:eastAsia="en-US"/>
        </w:rPr>
        <w:t xml:space="preserve"> </w:t>
      </w:r>
      <w:r w:rsidR="00C84305" w:rsidRPr="004A4F76">
        <w:rPr>
          <w:lang w:eastAsia="en-US"/>
        </w:rPr>
        <w:t>(žr. 2 pav.).</w:t>
      </w:r>
    </w:p>
    <w:p w:rsidR="00DA17D5" w:rsidRPr="00677538" w:rsidRDefault="00DA17D5" w:rsidP="00677538">
      <w:pPr>
        <w:spacing w:line="360" w:lineRule="auto"/>
        <w:ind w:firstLine="851"/>
        <w:jc w:val="both"/>
        <w:rPr>
          <w:lang w:eastAsia="en-US"/>
        </w:rPr>
      </w:pPr>
    </w:p>
    <w:p w:rsidR="00C84305" w:rsidRDefault="00C84305" w:rsidP="00C84305">
      <w:pPr>
        <w:spacing w:line="276" w:lineRule="auto"/>
        <w:ind w:firstLine="851"/>
        <w:jc w:val="center"/>
        <w:rPr>
          <w:i/>
          <w:lang w:eastAsia="en-US"/>
        </w:rPr>
      </w:pPr>
      <w:r w:rsidRPr="00A155CD">
        <w:rPr>
          <w:b/>
          <w:i/>
          <w:lang w:eastAsia="en-US"/>
        </w:rPr>
        <w:t>2 pav.</w:t>
      </w:r>
      <w:r w:rsidRPr="00A155CD">
        <w:rPr>
          <w:lang w:eastAsia="en-US"/>
        </w:rPr>
        <w:t xml:space="preserve"> </w:t>
      </w:r>
      <w:r w:rsidRPr="00A155CD">
        <w:rPr>
          <w:i/>
          <w:lang w:eastAsia="en-US"/>
        </w:rPr>
        <w:t>Klaipėdos rajono TIC lankytojų pa</w:t>
      </w:r>
      <w:r w:rsidR="00D95E9B">
        <w:rPr>
          <w:i/>
          <w:lang w:eastAsia="en-US"/>
        </w:rPr>
        <w:t>siskirstymas pagal mėnesius 2015–2016</w:t>
      </w:r>
      <w:r w:rsidRPr="00A155CD">
        <w:rPr>
          <w:i/>
          <w:lang w:eastAsia="en-US"/>
        </w:rPr>
        <w:t xml:space="preserve"> m.</w:t>
      </w:r>
    </w:p>
    <w:p w:rsidR="00C84305" w:rsidRPr="00A155CD" w:rsidRDefault="00DA17D5" w:rsidP="00DA17D5">
      <w:pPr>
        <w:spacing w:line="276" w:lineRule="auto"/>
        <w:ind w:firstLine="851"/>
        <w:rPr>
          <w:i/>
          <w:lang w:eastAsia="en-US"/>
        </w:rPr>
      </w:pPr>
      <w:r>
        <w:rPr>
          <w:i/>
          <w:noProof/>
        </w:rPr>
        <w:drawing>
          <wp:inline distT="0" distB="0" distL="0" distR="0">
            <wp:extent cx="5743575" cy="2152650"/>
            <wp:effectExtent l="19050" t="0" r="9525"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4305" w:rsidRPr="00CF3DA9" w:rsidRDefault="00C84305" w:rsidP="00C84305">
      <w:pPr>
        <w:keepNext/>
        <w:spacing w:line="276" w:lineRule="auto"/>
        <w:ind w:firstLine="684"/>
        <w:jc w:val="center"/>
        <w:rPr>
          <w:sz w:val="20"/>
          <w:szCs w:val="20"/>
        </w:rPr>
      </w:pPr>
      <w:r w:rsidRPr="00CF3DA9">
        <w:rPr>
          <w:sz w:val="20"/>
          <w:szCs w:val="20"/>
        </w:rPr>
        <w:t>Šaltinis: Klaipėdos rajono TIC duomenys</w:t>
      </w:r>
    </w:p>
    <w:p w:rsidR="00C84305" w:rsidRPr="00CF3DA9" w:rsidRDefault="00C84305" w:rsidP="00C84305">
      <w:pPr>
        <w:spacing w:line="360" w:lineRule="auto"/>
      </w:pPr>
    </w:p>
    <w:p w:rsidR="00805EE4" w:rsidRDefault="00121892" w:rsidP="00805EE4">
      <w:pPr>
        <w:spacing w:line="360" w:lineRule="auto"/>
        <w:ind w:firstLine="851"/>
        <w:jc w:val="both"/>
        <w:rPr>
          <w:lang w:eastAsia="en-US"/>
        </w:rPr>
      </w:pPr>
      <w:r w:rsidRPr="002F36DB">
        <w:rPr>
          <w:color w:val="000000" w:themeColor="text1"/>
          <w:lang w:eastAsia="en-US"/>
        </w:rPr>
        <w:t>2016</w:t>
      </w:r>
      <w:r w:rsidR="00C84305" w:rsidRPr="002F36DB">
        <w:rPr>
          <w:color w:val="000000" w:themeColor="text1"/>
          <w:lang w:eastAsia="en-US"/>
        </w:rPr>
        <w:t xml:space="preserve"> m. Klaipėdos rajono TIC daugiausia</w:t>
      </w:r>
      <w:r w:rsidR="00C84305" w:rsidRPr="002F36DB">
        <w:rPr>
          <w:lang w:eastAsia="en-US"/>
        </w:rPr>
        <w:t xml:space="preserve"> apsilankė Lietuvos gyventojai – </w:t>
      </w:r>
      <w:r w:rsidR="00B93066" w:rsidRPr="002F36DB">
        <w:rPr>
          <w:lang w:eastAsia="en-US"/>
        </w:rPr>
        <w:t xml:space="preserve">7543, t.y. 16,2 proc. daugiau negu 2015 m. </w:t>
      </w:r>
      <w:r w:rsidR="00DA17D5" w:rsidRPr="002F36DB">
        <w:rPr>
          <w:lang w:eastAsia="en-US"/>
        </w:rPr>
        <w:t>L</w:t>
      </w:r>
      <w:r w:rsidR="00B93066" w:rsidRPr="002F36DB">
        <w:rPr>
          <w:lang w:eastAsia="en-US"/>
        </w:rPr>
        <w:t xml:space="preserve">yginant </w:t>
      </w:r>
      <w:r w:rsidR="00DA17D5" w:rsidRPr="002F36DB">
        <w:rPr>
          <w:lang w:eastAsia="en-US"/>
        </w:rPr>
        <w:t xml:space="preserve">2016 m. </w:t>
      </w:r>
      <w:r w:rsidR="00B93066" w:rsidRPr="002F36DB">
        <w:rPr>
          <w:lang w:eastAsia="en-US"/>
        </w:rPr>
        <w:t>su 2015 m. yra pastebimas užsienio turistų mažėjimas. 2015 m. Klaipėdos rajono TIC apsilankė 1240, o 2016 m. – 827 lankytojai iš užsienio.</w:t>
      </w:r>
      <w:r w:rsidR="00DA17D5" w:rsidRPr="002F36DB">
        <w:rPr>
          <w:lang w:eastAsia="en-US"/>
        </w:rPr>
        <w:t xml:space="preserve"> (žr. 3 pav.).</w:t>
      </w:r>
    </w:p>
    <w:p w:rsidR="00805EE4" w:rsidRPr="00DA17D5" w:rsidRDefault="00805EE4" w:rsidP="00805EE4">
      <w:pPr>
        <w:spacing w:line="360" w:lineRule="auto"/>
        <w:ind w:firstLine="851"/>
        <w:jc w:val="both"/>
        <w:rPr>
          <w:lang w:eastAsia="en-US"/>
        </w:rPr>
      </w:pPr>
    </w:p>
    <w:p w:rsidR="0051767C" w:rsidRPr="00B93066" w:rsidRDefault="00C84305" w:rsidP="00B93066">
      <w:pPr>
        <w:spacing w:line="276" w:lineRule="auto"/>
        <w:ind w:firstLine="684"/>
        <w:jc w:val="center"/>
        <w:rPr>
          <w:b/>
          <w:i/>
        </w:rPr>
      </w:pPr>
      <w:r w:rsidRPr="00CF3DA9">
        <w:rPr>
          <w:b/>
          <w:i/>
        </w:rPr>
        <w:lastRenderedPageBreak/>
        <w:t xml:space="preserve">3 pav. </w:t>
      </w:r>
      <w:r w:rsidRPr="00CF3DA9">
        <w:rPr>
          <w:i/>
        </w:rPr>
        <w:t>Lan</w:t>
      </w:r>
      <w:r w:rsidR="00D95E9B">
        <w:rPr>
          <w:i/>
        </w:rPr>
        <w:t xml:space="preserve">kytojų skaičius iš </w:t>
      </w:r>
      <w:r w:rsidR="00677538">
        <w:rPr>
          <w:i/>
        </w:rPr>
        <w:t xml:space="preserve">Lietuvos ir </w:t>
      </w:r>
      <w:r w:rsidR="00D95E9B">
        <w:rPr>
          <w:i/>
        </w:rPr>
        <w:t>užsienio 2015–2016</w:t>
      </w:r>
      <w:r w:rsidRPr="00CF3DA9">
        <w:rPr>
          <w:i/>
        </w:rPr>
        <w:t xml:space="preserve"> m</w:t>
      </w:r>
      <w:r w:rsidRPr="00CF3DA9">
        <w:rPr>
          <w:b/>
          <w:i/>
        </w:rPr>
        <w:t>.</w:t>
      </w:r>
    </w:p>
    <w:p w:rsidR="00B93066" w:rsidRPr="00FC279B" w:rsidRDefault="00B93066" w:rsidP="00C84305">
      <w:pPr>
        <w:keepNext/>
        <w:spacing w:line="276" w:lineRule="auto"/>
        <w:ind w:firstLine="684"/>
        <w:jc w:val="center"/>
        <w:rPr>
          <w:highlight w:val="yellow"/>
        </w:rPr>
      </w:pPr>
      <w:r>
        <w:rPr>
          <w:noProof/>
        </w:rPr>
        <w:drawing>
          <wp:inline distT="0" distB="0" distL="0" distR="0">
            <wp:extent cx="5219700" cy="1790700"/>
            <wp:effectExtent l="19050" t="0" r="1905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4305" w:rsidRPr="00CF3DA9" w:rsidRDefault="00C84305" w:rsidP="00C84305">
      <w:pPr>
        <w:keepNext/>
        <w:spacing w:line="276" w:lineRule="auto"/>
        <w:ind w:firstLine="684"/>
        <w:jc w:val="center"/>
        <w:rPr>
          <w:sz w:val="20"/>
          <w:szCs w:val="20"/>
        </w:rPr>
      </w:pPr>
      <w:r w:rsidRPr="00CF3DA9">
        <w:rPr>
          <w:sz w:val="20"/>
          <w:szCs w:val="20"/>
        </w:rPr>
        <w:t>Šaltinis: Klaipėdos rajono TIC duomenys</w:t>
      </w:r>
    </w:p>
    <w:p w:rsidR="00C84305" w:rsidRPr="00FC279B" w:rsidRDefault="00C84305" w:rsidP="00C84305">
      <w:pPr>
        <w:pStyle w:val="Antrat"/>
        <w:spacing w:line="276" w:lineRule="auto"/>
        <w:jc w:val="center"/>
        <w:rPr>
          <w:sz w:val="24"/>
          <w:szCs w:val="24"/>
          <w:highlight w:val="yellow"/>
          <w:lang w:eastAsia="en-US"/>
        </w:rPr>
      </w:pPr>
    </w:p>
    <w:p w:rsidR="003977E8" w:rsidRDefault="00805EE4" w:rsidP="003977E8">
      <w:pPr>
        <w:spacing w:line="360" w:lineRule="auto"/>
        <w:ind w:firstLine="851"/>
        <w:jc w:val="both"/>
        <w:rPr>
          <w:lang w:eastAsia="en-US"/>
        </w:rPr>
      </w:pPr>
      <w:r>
        <w:rPr>
          <w:lang w:eastAsia="en-US"/>
        </w:rPr>
        <w:t xml:space="preserve">Didžioji dalis užsienio turistų į Klaipėdos rajono TIC atvyko iš Vokietijos (185 arba 22,4 proc.), Latvijos (141 arba 17,0 proc.), Estijos (68 arba 8,2 proc.), Prancūzijos (54 arba 6,5 proc.), </w:t>
      </w:r>
      <w:r w:rsidR="00AD3975">
        <w:rPr>
          <w:lang w:eastAsia="en-US"/>
        </w:rPr>
        <w:t>Austrijos (47 arba 5,7 proc.). Be išvardintų šalių sulaukta turistų iš Rusijos, Švedijos, Nyderlandų, Suomijos, Norvegijos, Baltarusijos, Italijos, Ispanijos ir kitų Europos šalių. Taip pat Klaipėdos rajono TIC apsilankė užsienio svečiai iš tolimųjų pasaulio regionų, t.y. Jungtinės Amerikos Valstijos, Kanada, Japonija, Australija, Naujoji Zelandija.</w:t>
      </w:r>
    </w:p>
    <w:p w:rsidR="00C84305" w:rsidRDefault="00AD3975" w:rsidP="00356176">
      <w:pPr>
        <w:spacing w:line="360" w:lineRule="auto"/>
        <w:ind w:firstLine="851"/>
        <w:jc w:val="both"/>
        <w:rPr>
          <w:lang w:eastAsia="en-US"/>
        </w:rPr>
      </w:pPr>
      <w:r>
        <w:rPr>
          <w:lang w:eastAsia="en-US"/>
        </w:rPr>
        <w:t>Klaipėdos rajono TIC</w:t>
      </w:r>
      <w:r w:rsidR="00C84305" w:rsidRPr="006229DB">
        <w:rPr>
          <w:lang w:eastAsia="en-US"/>
        </w:rPr>
        <w:t xml:space="preserve"> lankytojai dažniausiai teiraujasi informacijos apie </w:t>
      </w:r>
      <w:r w:rsidR="008B0937" w:rsidRPr="006229DB">
        <w:rPr>
          <w:lang w:eastAsia="en-US"/>
        </w:rPr>
        <w:t>apgyvendinimo ir maitinimo paslaugas</w:t>
      </w:r>
      <w:r w:rsidR="008B0937">
        <w:rPr>
          <w:lang w:eastAsia="en-US"/>
        </w:rPr>
        <w:t xml:space="preserve"> Klaipėdos rajone</w:t>
      </w:r>
      <w:r w:rsidR="008B0937" w:rsidRPr="006229DB">
        <w:rPr>
          <w:lang w:eastAsia="en-US"/>
        </w:rPr>
        <w:t>, renginius ir pramogas</w:t>
      </w:r>
      <w:r w:rsidR="008B0937">
        <w:rPr>
          <w:lang w:eastAsia="en-US"/>
        </w:rPr>
        <w:t>,</w:t>
      </w:r>
      <w:r w:rsidR="008B0937" w:rsidRPr="006229DB">
        <w:rPr>
          <w:lang w:eastAsia="en-US"/>
        </w:rPr>
        <w:t xml:space="preserve"> </w:t>
      </w:r>
      <w:r w:rsidR="00C84305" w:rsidRPr="006229DB">
        <w:rPr>
          <w:lang w:eastAsia="en-US"/>
        </w:rPr>
        <w:t xml:space="preserve">Klaipėdos rajono ir kitų Lietuvos regionų lankytinus objektus, taip pat </w:t>
      </w:r>
      <w:r w:rsidR="008B0937">
        <w:rPr>
          <w:lang w:eastAsia="en-US"/>
        </w:rPr>
        <w:t xml:space="preserve">apsilanko centre </w:t>
      </w:r>
      <w:r w:rsidR="00C84305" w:rsidRPr="006229DB">
        <w:rPr>
          <w:lang w:eastAsia="en-US"/>
        </w:rPr>
        <w:t xml:space="preserve">norėdami įsigyti žemėlapių, suvenyrų, kitų jiems reikalingų turistinių leidinių. </w:t>
      </w:r>
      <w:r w:rsidR="008B0937">
        <w:rPr>
          <w:lang w:eastAsia="en-US"/>
        </w:rPr>
        <w:t>Užsienio turistai ypatingai domisi dviračių maršrutais, teiraujasi informacijos apie susisiekimo su didžiaisiais Lietuvos miestais galimybes.</w:t>
      </w:r>
    </w:p>
    <w:p w:rsidR="00C84305" w:rsidRDefault="00C84305" w:rsidP="00356176">
      <w:pPr>
        <w:spacing w:line="360" w:lineRule="auto"/>
        <w:ind w:firstLine="851"/>
        <w:jc w:val="both"/>
      </w:pPr>
      <w:r w:rsidRPr="00B43109">
        <w:t>Klaipėdos rajono TIC vasaros sezono metu (nuo birželio mėn. 1 d. iki rugsėjo mėn. 1 d.) dirbo nuo pirmadienio iki šeštadienio be pietų pertraukos. Du specialistai</w:t>
      </w:r>
      <w:r w:rsidRPr="00B43109">
        <w:rPr>
          <w:bCs/>
        </w:rPr>
        <w:t xml:space="preserve"> turizmo</w:t>
      </w:r>
      <w:r w:rsidRPr="00B43109">
        <w:t xml:space="preserve"> informaciją teikė telefonu, elektroniniu paštu, tiesiogiai atvykusiems, paštu</w:t>
      </w:r>
      <w:r w:rsidR="00356176">
        <w:t>, socialiniame tinkle „Facebook“</w:t>
      </w:r>
      <w:r w:rsidRPr="00B43109">
        <w:t xml:space="preserve">. </w:t>
      </w:r>
      <w:r w:rsidRPr="00B43109">
        <w:rPr>
          <w:bCs/>
        </w:rPr>
        <w:t>Turizmo</w:t>
      </w:r>
      <w:r w:rsidRPr="00B43109">
        <w:t xml:space="preserve"> informacija 24 val. per parą yra pasiekiama </w:t>
      </w:r>
      <w:r>
        <w:t xml:space="preserve">internetiniu adresu </w:t>
      </w:r>
      <w:r w:rsidRPr="00B43109">
        <w:t xml:space="preserve"> </w:t>
      </w:r>
      <w:proofErr w:type="spellStart"/>
      <w:r w:rsidRPr="00BE1254">
        <w:rPr>
          <w:lang w:eastAsia="en-US"/>
        </w:rPr>
        <w:t>www.klaipedosrajonas.lt</w:t>
      </w:r>
      <w:proofErr w:type="spellEnd"/>
      <w:r>
        <w:t>,</w:t>
      </w:r>
      <w:r>
        <w:rPr>
          <w:color w:val="C00000"/>
        </w:rPr>
        <w:t xml:space="preserve"> </w:t>
      </w:r>
      <w:r w:rsidRPr="00E47EA0">
        <w:rPr>
          <w:color w:val="000000"/>
        </w:rPr>
        <w:t>kuris yra lietuvių</w:t>
      </w:r>
      <w:r w:rsidR="00356176">
        <w:rPr>
          <w:color w:val="000000"/>
        </w:rPr>
        <w:t>, anglų</w:t>
      </w:r>
      <w:r w:rsidR="002F36DB">
        <w:rPr>
          <w:color w:val="000000"/>
        </w:rPr>
        <w:t xml:space="preserve"> ir</w:t>
      </w:r>
      <w:r w:rsidR="00356176">
        <w:rPr>
          <w:color w:val="000000"/>
        </w:rPr>
        <w:t xml:space="preserve"> rusų kalbomis</w:t>
      </w:r>
      <w:r w:rsidRPr="00E47EA0">
        <w:rPr>
          <w:color w:val="000000"/>
        </w:rPr>
        <w:t xml:space="preserve">. </w:t>
      </w:r>
      <w:r w:rsidRPr="008D6CF6">
        <w:t xml:space="preserve">Svetainėje per analizuojamus metus apsilankė </w:t>
      </w:r>
      <w:r w:rsidR="008D6CF6" w:rsidRPr="008D6CF6">
        <w:t>36010</w:t>
      </w:r>
      <w:r w:rsidRPr="008D6CF6">
        <w:t xml:space="preserve"> lankytojai.</w:t>
      </w:r>
      <w:r w:rsidRPr="00FB062A">
        <w:t xml:space="preserve"> Klaipėdos rajono TIC</w:t>
      </w:r>
      <w:r w:rsidR="00356176">
        <w:t xml:space="preserve"> svetainės duomenų bazė nuolat</w:t>
      </w:r>
      <w:r w:rsidRPr="00FB062A">
        <w:t xml:space="preserve"> atnaujinama, tikslinama informacija apie rajone lankomus turistinius objektus, </w:t>
      </w:r>
      <w:r w:rsidR="00356176" w:rsidRPr="00FB062A">
        <w:t>laisvalaikio praleidimo vietas</w:t>
      </w:r>
      <w:r w:rsidR="00356176">
        <w:t>,</w:t>
      </w:r>
      <w:r w:rsidR="00356176" w:rsidRPr="00FB062A">
        <w:t xml:space="preserve"> </w:t>
      </w:r>
      <w:r w:rsidR="00356176">
        <w:t>teikiamas paslaugas,</w:t>
      </w:r>
      <w:r w:rsidRPr="00FB062A">
        <w:t xml:space="preserve"> pramogas</w:t>
      </w:r>
      <w:r w:rsidR="00356176">
        <w:t>, apgyvendinimo bei maitinimo įstaigas</w:t>
      </w:r>
      <w:r w:rsidRPr="00FB062A">
        <w:t xml:space="preserve">. </w:t>
      </w:r>
      <w:r w:rsidR="00356176">
        <w:t>Naujienų skiltyje skelbiami informaciniai pranešimai, teikiama informacija</w:t>
      </w:r>
      <w:r w:rsidRPr="00FB062A">
        <w:t xml:space="preserve"> apie </w:t>
      </w:r>
      <w:r w:rsidR="00356176">
        <w:t xml:space="preserve">rajone </w:t>
      </w:r>
      <w:r w:rsidRPr="00FB062A">
        <w:t>vykstančius renginius, mokymus, seminarus, parodas</w:t>
      </w:r>
      <w:r w:rsidR="009D3EF8">
        <w:t>.</w:t>
      </w:r>
      <w:r w:rsidRPr="00FB062A">
        <w:t xml:space="preserve"> Taip pat skelbiama informacija apie Klaipėdos rajono TIC dalyvavimą turizmo renginiuose, tarptautinėse parodose, verslo misijose, projektuose.</w:t>
      </w:r>
    </w:p>
    <w:p w:rsidR="00DA360E" w:rsidRDefault="00DA360E" w:rsidP="00DA360E">
      <w:pPr>
        <w:spacing w:line="360" w:lineRule="auto"/>
        <w:ind w:firstLine="851"/>
        <w:jc w:val="both"/>
      </w:pPr>
      <w:r>
        <w:t xml:space="preserve">2016 m. lankytojų skaičių taip pat fiksavo šios Klaipėdos rajono įstaigos: </w:t>
      </w:r>
    </w:p>
    <w:p w:rsidR="00DA360E" w:rsidRDefault="00DA360E" w:rsidP="00DA360E">
      <w:pPr>
        <w:pStyle w:val="Sraopastraipa"/>
        <w:numPr>
          <w:ilvl w:val="0"/>
          <w:numId w:val="17"/>
        </w:numPr>
        <w:spacing w:line="360" w:lineRule="auto"/>
        <w:jc w:val="both"/>
      </w:pPr>
      <w:r>
        <w:t xml:space="preserve">Gargždų krašto muziejus (2134), </w:t>
      </w:r>
    </w:p>
    <w:p w:rsidR="00DA360E" w:rsidRDefault="00DA360E" w:rsidP="00DA360E">
      <w:pPr>
        <w:pStyle w:val="Sraopastraipa"/>
        <w:numPr>
          <w:ilvl w:val="0"/>
          <w:numId w:val="17"/>
        </w:numPr>
        <w:spacing w:line="360" w:lineRule="auto"/>
        <w:jc w:val="both"/>
      </w:pPr>
      <w:r>
        <w:t xml:space="preserve">Laisvės kovų ir tremties muziejus (4144), </w:t>
      </w:r>
    </w:p>
    <w:p w:rsidR="00DA360E" w:rsidRDefault="00DA360E" w:rsidP="00DA360E">
      <w:pPr>
        <w:pStyle w:val="Sraopastraipa"/>
        <w:numPr>
          <w:ilvl w:val="0"/>
          <w:numId w:val="17"/>
        </w:numPr>
        <w:spacing w:line="360" w:lineRule="auto"/>
        <w:jc w:val="both"/>
      </w:pPr>
      <w:proofErr w:type="spellStart"/>
      <w:r>
        <w:t>Agluonėnų</w:t>
      </w:r>
      <w:proofErr w:type="spellEnd"/>
      <w:r>
        <w:t xml:space="preserve"> etnografinė sodyba (1176), </w:t>
      </w:r>
    </w:p>
    <w:p w:rsidR="00DA360E" w:rsidRDefault="00DA360E" w:rsidP="00DA360E">
      <w:pPr>
        <w:pStyle w:val="Sraopastraipa"/>
        <w:numPr>
          <w:ilvl w:val="0"/>
          <w:numId w:val="17"/>
        </w:numPr>
        <w:spacing w:line="360" w:lineRule="auto"/>
        <w:jc w:val="both"/>
      </w:pPr>
      <w:r>
        <w:t xml:space="preserve">J. Gižo etnografinė sodyba (1684), </w:t>
      </w:r>
    </w:p>
    <w:p w:rsidR="00DA360E" w:rsidRDefault="00DA360E" w:rsidP="00DA360E">
      <w:pPr>
        <w:pStyle w:val="Sraopastraipa"/>
        <w:numPr>
          <w:ilvl w:val="0"/>
          <w:numId w:val="17"/>
        </w:numPr>
        <w:spacing w:line="360" w:lineRule="auto"/>
        <w:jc w:val="both"/>
      </w:pPr>
      <w:r>
        <w:lastRenderedPageBreak/>
        <w:t xml:space="preserve">I. Simonaitytės memorialinis muziejus (1053), </w:t>
      </w:r>
    </w:p>
    <w:p w:rsidR="00DA360E" w:rsidRDefault="00DA360E" w:rsidP="00DA360E">
      <w:pPr>
        <w:pStyle w:val="Sraopastraipa"/>
        <w:numPr>
          <w:ilvl w:val="0"/>
          <w:numId w:val="17"/>
        </w:numPr>
        <w:spacing w:line="360" w:lineRule="auto"/>
        <w:jc w:val="both"/>
      </w:pPr>
      <w:r>
        <w:t xml:space="preserve">Lakūno Stepono Dariaus gimtinė-muziejus (3613), </w:t>
      </w:r>
    </w:p>
    <w:p w:rsidR="00DA360E" w:rsidRDefault="00DA360E" w:rsidP="00DA360E">
      <w:pPr>
        <w:pStyle w:val="Sraopastraipa"/>
        <w:numPr>
          <w:ilvl w:val="0"/>
          <w:numId w:val="17"/>
        </w:numPr>
        <w:spacing w:line="360" w:lineRule="auto"/>
        <w:jc w:val="both"/>
      </w:pPr>
      <w:r>
        <w:t xml:space="preserve">Pajūrio regioninis parkas (3046), </w:t>
      </w:r>
    </w:p>
    <w:p w:rsidR="00DA360E" w:rsidRDefault="00DA360E" w:rsidP="00DA360E">
      <w:pPr>
        <w:pStyle w:val="Sraopastraipa"/>
        <w:numPr>
          <w:ilvl w:val="0"/>
          <w:numId w:val="17"/>
        </w:numPr>
        <w:spacing w:line="360" w:lineRule="auto"/>
        <w:jc w:val="both"/>
      </w:pPr>
      <w:r>
        <w:t xml:space="preserve">Dino parkas (~120 000), </w:t>
      </w:r>
    </w:p>
    <w:p w:rsidR="00DA360E" w:rsidRDefault="00DA360E" w:rsidP="00DA360E">
      <w:pPr>
        <w:pStyle w:val="Sraopastraipa"/>
        <w:numPr>
          <w:ilvl w:val="0"/>
          <w:numId w:val="17"/>
        </w:numPr>
        <w:spacing w:line="360" w:lineRule="auto"/>
        <w:jc w:val="both"/>
      </w:pPr>
      <w:proofErr w:type="spellStart"/>
      <w:r>
        <w:t>Jurdėnų</w:t>
      </w:r>
      <w:proofErr w:type="spellEnd"/>
      <w:r>
        <w:t xml:space="preserve"> S. Dariaus bendruomenės namai (500), </w:t>
      </w:r>
    </w:p>
    <w:p w:rsidR="00DA360E" w:rsidRDefault="00DA360E" w:rsidP="00DA360E">
      <w:pPr>
        <w:pStyle w:val="Sraopastraipa"/>
        <w:numPr>
          <w:ilvl w:val="0"/>
          <w:numId w:val="17"/>
        </w:numPr>
        <w:spacing w:line="360" w:lineRule="auto"/>
        <w:jc w:val="both"/>
      </w:pPr>
      <w:r>
        <w:t xml:space="preserve">Mini SPA Dauparai (~600), </w:t>
      </w:r>
    </w:p>
    <w:p w:rsidR="00DA360E" w:rsidRDefault="00DA360E" w:rsidP="00DA360E">
      <w:pPr>
        <w:pStyle w:val="Sraopastraipa"/>
        <w:numPr>
          <w:ilvl w:val="0"/>
          <w:numId w:val="17"/>
        </w:numPr>
        <w:spacing w:line="360" w:lineRule="auto"/>
        <w:jc w:val="both"/>
      </w:pPr>
      <w:proofErr w:type="spellStart"/>
      <w:r>
        <w:t>Vėžaičių</w:t>
      </w:r>
      <w:proofErr w:type="spellEnd"/>
      <w:r>
        <w:t xml:space="preserve"> konferencijų centras (~2000), </w:t>
      </w:r>
    </w:p>
    <w:p w:rsidR="00DA360E" w:rsidRDefault="00DA360E" w:rsidP="00DA360E">
      <w:pPr>
        <w:pStyle w:val="Sraopastraipa"/>
        <w:numPr>
          <w:ilvl w:val="0"/>
          <w:numId w:val="17"/>
        </w:numPr>
        <w:spacing w:line="360" w:lineRule="auto"/>
        <w:jc w:val="both"/>
      </w:pPr>
      <w:r>
        <w:t xml:space="preserve">Klaipėdos rajono amatų centras (~3500), </w:t>
      </w:r>
    </w:p>
    <w:p w:rsidR="00DA360E" w:rsidRPr="00FB062A" w:rsidRDefault="00DA360E" w:rsidP="00DA360E">
      <w:pPr>
        <w:pStyle w:val="Sraopastraipa"/>
        <w:numPr>
          <w:ilvl w:val="0"/>
          <w:numId w:val="17"/>
        </w:numPr>
        <w:spacing w:line="360" w:lineRule="auto"/>
        <w:jc w:val="both"/>
      </w:pPr>
      <w:r>
        <w:t>Drevernos mažųjų laivų uostas (</w:t>
      </w:r>
      <w:r w:rsidR="007520B9">
        <w:t>~</w:t>
      </w:r>
      <w:r>
        <w:t>43000).</w:t>
      </w:r>
    </w:p>
    <w:p w:rsidR="00F20FD0" w:rsidRDefault="00F20FD0" w:rsidP="00DA360E">
      <w:pPr>
        <w:spacing w:line="360" w:lineRule="auto"/>
        <w:ind w:firstLine="851"/>
        <w:jc w:val="both"/>
      </w:pPr>
      <w:r>
        <w:t>Oficialiame statistikos portale (</w:t>
      </w:r>
      <w:r w:rsidRPr="00F20FD0">
        <w:t>https://osp.stat.gov.lt/</w:t>
      </w:r>
      <w:r>
        <w:t xml:space="preserve">) pateikiami metiniai apgyvendinimo įstaigų rodikliai. Lyginant 2015 m. ir 2016 </w:t>
      </w:r>
      <w:r w:rsidR="00DA360E">
        <w:t>m. apgyvendintų turistų skaičius</w:t>
      </w:r>
      <w:r>
        <w:t xml:space="preserve"> Klaipėdos rajone išaugo 9,6 proc. (žr. 4 </w:t>
      </w:r>
      <w:proofErr w:type="spellStart"/>
      <w:r>
        <w:t>pv</w:t>
      </w:r>
      <w:proofErr w:type="spellEnd"/>
      <w:r>
        <w:t>.)</w:t>
      </w:r>
    </w:p>
    <w:p w:rsidR="00F20FD0" w:rsidRPr="00F20FD0" w:rsidRDefault="00F20FD0" w:rsidP="00F20FD0">
      <w:pPr>
        <w:spacing w:line="360" w:lineRule="auto"/>
        <w:ind w:firstLine="851"/>
        <w:jc w:val="center"/>
        <w:rPr>
          <w:i/>
        </w:rPr>
      </w:pPr>
      <w:r w:rsidRPr="00F20FD0">
        <w:rPr>
          <w:b/>
          <w:i/>
        </w:rPr>
        <w:t>4 pav.</w:t>
      </w:r>
      <w:r w:rsidRPr="00F20FD0">
        <w:rPr>
          <w:i/>
        </w:rPr>
        <w:t xml:space="preserve"> Apgyvendintų turistų skaičius apgyvendinimo įstaigose 2012–2016 m.</w:t>
      </w:r>
    </w:p>
    <w:p w:rsidR="00F20FD0" w:rsidRDefault="00DA360E" w:rsidP="00DA360E">
      <w:pPr>
        <w:spacing w:line="360" w:lineRule="auto"/>
        <w:ind w:firstLine="851"/>
        <w:jc w:val="center"/>
      </w:pPr>
      <w:r w:rsidRPr="00DA360E">
        <w:rPr>
          <w:noProof/>
          <w:color w:val="FFFF00"/>
        </w:rPr>
        <w:drawing>
          <wp:inline distT="0" distB="0" distL="0" distR="0">
            <wp:extent cx="4791075" cy="2009775"/>
            <wp:effectExtent l="19050" t="0" r="9525"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20FD0" w:rsidRDefault="00DA360E" w:rsidP="00DA360E">
      <w:pPr>
        <w:spacing w:line="360" w:lineRule="auto"/>
        <w:ind w:firstLine="851"/>
        <w:jc w:val="center"/>
      </w:pPr>
      <w:r w:rsidRPr="00DE14D5">
        <w:rPr>
          <w:sz w:val="20"/>
          <w:szCs w:val="20"/>
        </w:rPr>
        <w:t xml:space="preserve">Šaltinis: </w:t>
      </w:r>
      <w:r>
        <w:rPr>
          <w:sz w:val="20"/>
          <w:szCs w:val="20"/>
          <w:lang w:val="pt-BR"/>
        </w:rPr>
        <w:t>Oficialios statistikos portalas, Klaipėdos rajono TIC duomenys</w:t>
      </w:r>
    </w:p>
    <w:p w:rsidR="008D6CF6" w:rsidRDefault="008D6CF6" w:rsidP="00C84305">
      <w:pPr>
        <w:spacing w:line="276" w:lineRule="auto"/>
        <w:jc w:val="center"/>
        <w:rPr>
          <w:lang w:eastAsia="en-US"/>
        </w:rPr>
      </w:pPr>
    </w:p>
    <w:p w:rsidR="00C84305" w:rsidRPr="00FB062A" w:rsidRDefault="00C84305" w:rsidP="00C84305">
      <w:pPr>
        <w:spacing w:line="276" w:lineRule="auto"/>
        <w:jc w:val="center"/>
        <w:rPr>
          <w:b/>
        </w:rPr>
      </w:pPr>
      <w:r w:rsidRPr="00FB062A">
        <w:rPr>
          <w:b/>
        </w:rPr>
        <w:t xml:space="preserve">2. Internetinės svetainės </w:t>
      </w:r>
      <w:proofErr w:type="spellStart"/>
      <w:r w:rsidRPr="008D6CF6">
        <w:rPr>
          <w:b/>
        </w:rPr>
        <w:t>www.klaipedosrajonas.lt</w:t>
      </w:r>
      <w:proofErr w:type="spellEnd"/>
      <w:r w:rsidR="00956FB5">
        <w:rPr>
          <w:b/>
        </w:rPr>
        <w:t xml:space="preserve"> lankomumas 2016</w:t>
      </w:r>
      <w:r w:rsidRPr="00FB062A">
        <w:rPr>
          <w:b/>
        </w:rPr>
        <w:t xml:space="preserve"> m.</w:t>
      </w:r>
    </w:p>
    <w:p w:rsidR="00C84305" w:rsidRPr="00FB062A" w:rsidRDefault="00C84305" w:rsidP="00C84305">
      <w:pPr>
        <w:spacing w:line="360" w:lineRule="auto"/>
        <w:ind w:firstLine="851"/>
        <w:jc w:val="center"/>
      </w:pPr>
    </w:p>
    <w:p w:rsidR="00C84305" w:rsidRDefault="00C84305" w:rsidP="004D0F35">
      <w:pPr>
        <w:spacing w:line="360" w:lineRule="auto"/>
        <w:ind w:firstLine="851"/>
        <w:jc w:val="both"/>
        <w:rPr>
          <w:rFonts w:eastAsia="Calibri"/>
          <w:lang w:eastAsia="en-US"/>
        </w:rPr>
      </w:pPr>
      <w:r w:rsidRPr="00FB062A">
        <w:t>Interneto svetainės lankomumo statistika skaičiuojama remiantis</w:t>
      </w:r>
      <w:r w:rsidR="00956FB5">
        <w:t xml:space="preserve"> </w:t>
      </w:r>
      <w:proofErr w:type="spellStart"/>
      <w:r w:rsidR="00956FB5">
        <w:t>Google</w:t>
      </w:r>
      <w:proofErr w:type="spellEnd"/>
      <w:r w:rsidR="00956FB5">
        <w:t xml:space="preserve"> </w:t>
      </w:r>
      <w:proofErr w:type="spellStart"/>
      <w:r w:rsidR="00956FB5">
        <w:t>Analytics</w:t>
      </w:r>
      <w:proofErr w:type="spellEnd"/>
      <w:r w:rsidR="00956FB5">
        <w:t xml:space="preserve"> programa. 2016</w:t>
      </w:r>
      <w:r w:rsidRPr="00FB062A">
        <w:t xml:space="preserve"> m. bendras puslapio lankytojų skaičius siekė</w:t>
      </w:r>
      <w:r w:rsidR="008D6CF6">
        <w:t xml:space="preserve"> 36010</w:t>
      </w:r>
      <w:r w:rsidRPr="00FB062A">
        <w:rPr>
          <w:rFonts w:eastAsia="Calibri"/>
          <w:lang w:eastAsia="en-US"/>
        </w:rPr>
        <w:t>.</w:t>
      </w:r>
      <w:r w:rsidR="008D6CF6">
        <w:rPr>
          <w:rFonts w:eastAsia="Calibri"/>
          <w:lang w:eastAsia="en-US"/>
        </w:rPr>
        <w:t xml:space="preserve"> </w:t>
      </w:r>
      <w:r w:rsidR="003A0B7F">
        <w:t>Sugrįžtančių</w:t>
      </w:r>
      <w:r>
        <w:t xml:space="preserve"> tinklalapio lankytojų buvo</w:t>
      </w:r>
      <w:r w:rsidRPr="00FB062A">
        <w:t xml:space="preserve"> </w:t>
      </w:r>
      <w:r w:rsidR="008D6CF6">
        <w:rPr>
          <w:rFonts w:eastAsia="Calibri"/>
          <w:lang w:eastAsia="en-US"/>
        </w:rPr>
        <w:t>11163</w:t>
      </w:r>
      <w:r w:rsidRPr="00FB062A">
        <w:rPr>
          <w:rFonts w:eastAsia="Calibri"/>
          <w:lang w:eastAsia="en-US"/>
        </w:rPr>
        <w:t>,</w:t>
      </w:r>
      <w:r w:rsidRPr="00FB062A">
        <w:t xml:space="preserve"> naujų lankytojų </w:t>
      </w:r>
      <w:r>
        <w:t>–</w:t>
      </w:r>
      <w:r w:rsidRPr="00FB062A">
        <w:t xml:space="preserve"> </w:t>
      </w:r>
      <w:r w:rsidR="008D6CF6">
        <w:t>24847</w:t>
      </w:r>
      <w:r w:rsidRPr="00FB062A">
        <w:t xml:space="preserve">. </w:t>
      </w:r>
      <w:r w:rsidR="008D6CF6">
        <w:rPr>
          <w:rFonts w:eastAsia="Calibri"/>
          <w:lang w:eastAsia="en-US"/>
        </w:rPr>
        <w:t>Lyginant 2015 m. ir 2016 m. svetainės lankytojų skaičius išaugo net 51,7 proc. Tam įtakos turėjo svetainės atnaujinimas, galimybė pirkti keleivinio reiso Dreverna-Juodkrantė-Dreverna elektroninius bilietus (liepos, rugpjūčio mėn.).</w:t>
      </w:r>
    </w:p>
    <w:p w:rsidR="00DA360E" w:rsidRDefault="00DA360E" w:rsidP="004D0F35">
      <w:pPr>
        <w:spacing w:line="360" w:lineRule="auto"/>
        <w:ind w:firstLine="851"/>
        <w:jc w:val="both"/>
        <w:rPr>
          <w:rFonts w:eastAsia="Calibri"/>
          <w:lang w:eastAsia="en-US"/>
        </w:rPr>
      </w:pPr>
    </w:p>
    <w:p w:rsidR="00DA360E" w:rsidRDefault="00DA360E" w:rsidP="004D0F35">
      <w:pPr>
        <w:spacing w:line="360" w:lineRule="auto"/>
        <w:ind w:firstLine="851"/>
        <w:jc w:val="both"/>
        <w:rPr>
          <w:rFonts w:eastAsia="Calibri"/>
          <w:lang w:eastAsia="en-US"/>
        </w:rPr>
      </w:pPr>
    </w:p>
    <w:p w:rsidR="00DA360E" w:rsidRDefault="00DA360E" w:rsidP="004D0F35">
      <w:pPr>
        <w:spacing w:line="360" w:lineRule="auto"/>
        <w:ind w:firstLine="851"/>
        <w:jc w:val="both"/>
      </w:pPr>
    </w:p>
    <w:p w:rsidR="00297800" w:rsidRDefault="00297800" w:rsidP="004D0F35">
      <w:pPr>
        <w:spacing w:line="360" w:lineRule="auto"/>
        <w:ind w:firstLine="851"/>
        <w:jc w:val="both"/>
      </w:pPr>
    </w:p>
    <w:p w:rsidR="004D0F35" w:rsidRPr="004D0F35" w:rsidRDefault="004D0F35" w:rsidP="004D0F35">
      <w:pPr>
        <w:spacing w:line="360" w:lineRule="auto"/>
        <w:ind w:firstLine="851"/>
        <w:jc w:val="both"/>
      </w:pPr>
    </w:p>
    <w:p w:rsidR="0025579E" w:rsidRDefault="00F20FD0" w:rsidP="008D6CF6">
      <w:pPr>
        <w:spacing w:line="276" w:lineRule="auto"/>
        <w:jc w:val="center"/>
        <w:rPr>
          <w:i/>
        </w:rPr>
      </w:pPr>
      <w:r>
        <w:rPr>
          <w:b/>
          <w:i/>
        </w:rPr>
        <w:lastRenderedPageBreak/>
        <w:t>5</w:t>
      </w:r>
      <w:r w:rsidR="00C84305" w:rsidRPr="00EB262C">
        <w:rPr>
          <w:b/>
          <w:i/>
        </w:rPr>
        <w:t xml:space="preserve"> </w:t>
      </w:r>
      <w:r w:rsidR="008D6CF6">
        <w:rPr>
          <w:b/>
          <w:i/>
        </w:rPr>
        <w:t>pav</w:t>
      </w:r>
      <w:r w:rsidR="00C84305" w:rsidRPr="00EB262C">
        <w:rPr>
          <w:b/>
        </w:rPr>
        <w:t xml:space="preserve">. </w:t>
      </w:r>
      <w:r w:rsidR="00C84305" w:rsidRPr="00EB262C">
        <w:rPr>
          <w:i/>
        </w:rPr>
        <w:t>Tinklalapio lankytojų skaičius 201</w:t>
      </w:r>
      <w:r w:rsidR="008D6CF6">
        <w:rPr>
          <w:i/>
        </w:rPr>
        <w:t>4 – 2016</w:t>
      </w:r>
      <w:r w:rsidR="00C84305" w:rsidRPr="00EB262C">
        <w:rPr>
          <w:i/>
        </w:rPr>
        <w:t xml:space="preserve"> m.</w:t>
      </w:r>
    </w:p>
    <w:p w:rsidR="0025579E" w:rsidRDefault="0025579E" w:rsidP="00C84305">
      <w:pPr>
        <w:spacing w:line="276" w:lineRule="auto"/>
        <w:jc w:val="center"/>
        <w:rPr>
          <w:i/>
        </w:rPr>
      </w:pPr>
      <w:r>
        <w:rPr>
          <w:i/>
          <w:noProof/>
        </w:rPr>
        <w:drawing>
          <wp:inline distT="0" distB="0" distL="0" distR="0">
            <wp:extent cx="5419725" cy="1962150"/>
            <wp:effectExtent l="19050" t="0" r="9525" b="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579E" w:rsidRPr="00DE14D5" w:rsidRDefault="0025579E" w:rsidP="0025579E">
      <w:pPr>
        <w:ind w:left="1296" w:firstLine="1296"/>
        <w:rPr>
          <w:sz w:val="20"/>
          <w:szCs w:val="20"/>
        </w:rPr>
      </w:pPr>
      <w:r w:rsidRPr="00DE14D5">
        <w:rPr>
          <w:sz w:val="20"/>
          <w:szCs w:val="20"/>
        </w:rPr>
        <w:t xml:space="preserve">Šaltinis: </w:t>
      </w:r>
      <w:r w:rsidRPr="00DE14D5">
        <w:rPr>
          <w:sz w:val="20"/>
          <w:szCs w:val="20"/>
          <w:lang w:val="pt-BR"/>
        </w:rPr>
        <w:t>Google</w:t>
      </w:r>
      <w:r w:rsidRPr="00DE14D5">
        <w:rPr>
          <w:sz w:val="20"/>
          <w:szCs w:val="20"/>
        </w:rPr>
        <w:t xml:space="preserve"> </w:t>
      </w:r>
      <w:r w:rsidRPr="00DE14D5">
        <w:rPr>
          <w:sz w:val="20"/>
          <w:szCs w:val="20"/>
          <w:lang w:val="pt-BR"/>
        </w:rPr>
        <w:t>Analytics</w:t>
      </w:r>
      <w:r>
        <w:rPr>
          <w:sz w:val="20"/>
          <w:szCs w:val="20"/>
          <w:lang w:val="pt-BR"/>
        </w:rPr>
        <w:t>, Klaipėdos rajono TIC duomenys</w:t>
      </w:r>
    </w:p>
    <w:p w:rsidR="0025579E" w:rsidRPr="00EB262C" w:rsidRDefault="0025579E" w:rsidP="0011509C">
      <w:pPr>
        <w:spacing w:line="276" w:lineRule="auto"/>
        <w:jc w:val="both"/>
        <w:rPr>
          <w:i/>
        </w:rPr>
      </w:pPr>
    </w:p>
    <w:p w:rsidR="004D0F35" w:rsidRPr="003E1ECF" w:rsidRDefault="0011509C" w:rsidP="00DA360E">
      <w:pPr>
        <w:spacing w:line="360" w:lineRule="auto"/>
        <w:ind w:firstLine="851"/>
        <w:jc w:val="both"/>
        <w:rPr>
          <w:rFonts w:eastAsia="Calibri"/>
          <w:lang w:eastAsia="en-US"/>
        </w:rPr>
      </w:pPr>
      <w:r w:rsidRPr="00EB262C">
        <w:t xml:space="preserve">Nauji apsilankymai tinklalapyje sudarė </w:t>
      </w:r>
      <w:r>
        <w:t>69</w:t>
      </w:r>
      <w:r w:rsidRPr="00EB262C">
        <w:t xml:space="preserve"> proc</w:t>
      </w:r>
      <w:r>
        <w:t>.,</w:t>
      </w:r>
      <w:r w:rsidRPr="00EB262C">
        <w:t xml:space="preserve"> o </w:t>
      </w:r>
      <w:r>
        <w:t>31</w:t>
      </w:r>
      <w:r w:rsidRPr="00EB262C">
        <w:t xml:space="preserve"> proc. lankytojų buvo sugrįžtantys</w:t>
      </w:r>
      <w:r w:rsidR="00DA360E">
        <w:t xml:space="preserve"> (žr. 5 </w:t>
      </w:r>
      <w:proofErr w:type="spellStart"/>
      <w:r w:rsidR="00DA360E">
        <w:t>pv</w:t>
      </w:r>
      <w:proofErr w:type="spellEnd"/>
      <w:r w:rsidR="00DA360E">
        <w:t>.)</w:t>
      </w:r>
      <w:r w:rsidR="00BC3567">
        <w:t>.</w:t>
      </w:r>
      <w:r w:rsidRPr="00EB262C">
        <w:t xml:space="preserve"> Viduti</w:t>
      </w:r>
      <w:r>
        <w:t xml:space="preserve">nė apsilankymo trukmė puslapyje </w:t>
      </w:r>
      <w:r w:rsidRPr="00EB262C">
        <w:t xml:space="preserve">sudarė </w:t>
      </w:r>
      <w:r w:rsidRPr="00EB262C">
        <w:rPr>
          <w:rFonts w:eastAsia="Calibri"/>
          <w:lang w:eastAsia="en-US"/>
        </w:rPr>
        <w:t>00:0</w:t>
      </w:r>
      <w:r>
        <w:rPr>
          <w:rFonts w:eastAsia="Calibri"/>
          <w:lang w:eastAsia="en-US"/>
        </w:rPr>
        <w:t>3:11</w:t>
      </w:r>
      <w:r w:rsidRPr="00EB262C">
        <w:rPr>
          <w:rFonts w:eastAsia="Calibri"/>
          <w:lang w:eastAsia="en-US"/>
        </w:rPr>
        <w:t xml:space="preserve">. </w:t>
      </w:r>
      <w:r>
        <w:rPr>
          <w:rFonts w:eastAsia="Calibri"/>
          <w:lang w:eastAsia="en-US"/>
        </w:rPr>
        <w:t xml:space="preserve">Didžioji dalis svetainės lankytojų – 25-34 metų vyrai. </w:t>
      </w:r>
    </w:p>
    <w:p w:rsidR="0011509C" w:rsidRPr="0011509C" w:rsidRDefault="00F20FD0" w:rsidP="0011509C">
      <w:pPr>
        <w:spacing w:line="360" w:lineRule="auto"/>
        <w:ind w:firstLine="851"/>
        <w:jc w:val="center"/>
        <w:rPr>
          <w:highlight w:val="yellow"/>
        </w:rPr>
      </w:pPr>
      <w:r>
        <w:rPr>
          <w:b/>
          <w:i/>
        </w:rPr>
        <w:t>6</w:t>
      </w:r>
      <w:r w:rsidR="0011509C" w:rsidRPr="00620726">
        <w:rPr>
          <w:b/>
          <w:i/>
        </w:rPr>
        <w:t xml:space="preserve"> pav.</w:t>
      </w:r>
      <w:r w:rsidR="0011509C" w:rsidRPr="00620726">
        <w:rPr>
          <w:b/>
        </w:rPr>
        <w:t xml:space="preserve">  </w:t>
      </w:r>
      <w:r w:rsidR="0011509C">
        <w:rPr>
          <w:i/>
        </w:rPr>
        <w:t>TOP 5 svetainės lankytojų 2016</w:t>
      </w:r>
      <w:r w:rsidR="0011509C" w:rsidRPr="00620726">
        <w:rPr>
          <w:i/>
        </w:rPr>
        <w:t xml:space="preserve"> m. </w:t>
      </w:r>
    </w:p>
    <w:p w:rsidR="00C84305" w:rsidRDefault="0011509C" w:rsidP="0011509C">
      <w:pPr>
        <w:jc w:val="center"/>
      </w:pPr>
      <w:r>
        <w:rPr>
          <w:noProof/>
        </w:rPr>
        <w:drawing>
          <wp:inline distT="0" distB="0" distL="0" distR="0">
            <wp:extent cx="5629275" cy="1472143"/>
            <wp:effectExtent l="19050" t="0" r="9525" b="0"/>
            <wp:docPr id="16" name="Paveikslėlis 4" descr="C:\Documents and Settings\Windows XP\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dows XP\Desktop\2.jpg"/>
                    <pic:cNvPicPr>
                      <a:picLocks noChangeAspect="1" noChangeArrowheads="1"/>
                    </pic:cNvPicPr>
                  </pic:nvPicPr>
                  <pic:blipFill>
                    <a:blip r:embed="rId13" cstate="print"/>
                    <a:srcRect/>
                    <a:stretch>
                      <a:fillRect/>
                    </a:stretch>
                  </pic:blipFill>
                  <pic:spPr bwMode="auto">
                    <a:xfrm>
                      <a:off x="0" y="0"/>
                      <a:ext cx="5629275" cy="1472143"/>
                    </a:xfrm>
                    <a:prstGeom prst="rect">
                      <a:avLst/>
                    </a:prstGeom>
                    <a:noFill/>
                    <a:ln w="9525">
                      <a:noFill/>
                      <a:miter lim="800000"/>
                      <a:headEnd/>
                      <a:tailEnd/>
                    </a:ln>
                  </pic:spPr>
                </pic:pic>
              </a:graphicData>
            </a:graphic>
          </wp:inline>
        </w:drawing>
      </w:r>
    </w:p>
    <w:p w:rsidR="00C84305" w:rsidRPr="00FC279B" w:rsidRDefault="0011509C" w:rsidP="0011509C">
      <w:pPr>
        <w:spacing w:line="276" w:lineRule="auto"/>
        <w:ind w:firstLine="851"/>
        <w:jc w:val="center"/>
        <w:rPr>
          <w:highlight w:val="yellow"/>
        </w:rPr>
      </w:pPr>
      <w:r w:rsidRPr="00620726">
        <w:rPr>
          <w:sz w:val="20"/>
          <w:szCs w:val="20"/>
        </w:rPr>
        <w:t xml:space="preserve">Šaltinis: </w:t>
      </w:r>
      <w:r w:rsidRPr="00620726">
        <w:rPr>
          <w:sz w:val="20"/>
          <w:szCs w:val="20"/>
          <w:lang w:val="pt-BR"/>
        </w:rPr>
        <w:t>Google</w:t>
      </w:r>
      <w:r w:rsidRPr="00620726">
        <w:rPr>
          <w:sz w:val="20"/>
          <w:szCs w:val="20"/>
        </w:rPr>
        <w:t xml:space="preserve"> </w:t>
      </w:r>
      <w:r w:rsidRPr="00620726">
        <w:rPr>
          <w:sz w:val="20"/>
          <w:szCs w:val="20"/>
          <w:lang w:val="pt-BR"/>
        </w:rPr>
        <w:t>Analytics</w:t>
      </w:r>
      <w:r>
        <w:rPr>
          <w:sz w:val="20"/>
          <w:szCs w:val="20"/>
          <w:lang w:val="pt-BR"/>
        </w:rPr>
        <w:t>, Klaipėdos rajono TIC duomenys</w:t>
      </w:r>
    </w:p>
    <w:p w:rsidR="00C84305" w:rsidRPr="00FC279B" w:rsidRDefault="00C84305" w:rsidP="00C84305">
      <w:pPr>
        <w:spacing w:line="276" w:lineRule="auto"/>
        <w:rPr>
          <w:i/>
          <w:highlight w:val="yellow"/>
        </w:rPr>
      </w:pPr>
    </w:p>
    <w:p w:rsidR="00115E7A" w:rsidRDefault="00C84305" w:rsidP="003E1ECF">
      <w:pPr>
        <w:spacing w:line="360" w:lineRule="auto"/>
        <w:ind w:firstLine="851"/>
        <w:jc w:val="both"/>
      </w:pPr>
      <w:r w:rsidRPr="00620726">
        <w:t>Kaip mat</w:t>
      </w:r>
      <w:r w:rsidR="00DA360E">
        <w:t>yti iš pateiktos lentelės (žr. 6</w:t>
      </w:r>
      <w:r w:rsidRPr="00620726">
        <w:t xml:space="preserve"> pav.), svetainės lankytojų TOP </w:t>
      </w:r>
      <w:r w:rsidR="0011509C">
        <w:t>5</w:t>
      </w:r>
      <w:r>
        <w:t xml:space="preserve"> sudarė: lietuviai (</w:t>
      </w:r>
      <w:r w:rsidR="0011509C">
        <w:t>32589 arba 90,5 proc.</w:t>
      </w:r>
      <w:r w:rsidRPr="00620726">
        <w:t>),</w:t>
      </w:r>
      <w:r w:rsidR="0011509C">
        <w:t xml:space="preserve"> latviai (606 arba 1,68 proc.</w:t>
      </w:r>
      <w:r w:rsidRPr="00620726">
        <w:t>), rusai (</w:t>
      </w:r>
      <w:r w:rsidR="0011509C">
        <w:t>537 arba 1,49 proc.</w:t>
      </w:r>
      <w:r w:rsidRPr="00620726">
        <w:t xml:space="preserve">), </w:t>
      </w:r>
      <w:r w:rsidR="0011509C">
        <w:t xml:space="preserve">Jungtinės Karalystės anglakalbiai (524 arba 1,46 </w:t>
      </w:r>
      <w:proofErr w:type="spellStart"/>
      <w:r w:rsidR="0011509C">
        <w:t>proc</w:t>
      </w:r>
      <w:proofErr w:type="spellEnd"/>
      <w:r w:rsidR="0011509C">
        <w:t>), Amerikos anglakalbiai (293 arba 0,81 proc.). Svetainėje taip pat lank</w:t>
      </w:r>
      <w:r w:rsidR="00115E7A">
        <w:t>ėsi</w:t>
      </w:r>
      <w:r w:rsidR="0011509C">
        <w:t xml:space="preserve"> turistai iš Vokietijos, Švedijos, Norvegijos, Baltarusijos ir kitų pasaulio šalių.</w:t>
      </w:r>
      <w:r w:rsidR="00115E7A">
        <w:t xml:space="preserve"> </w:t>
      </w:r>
    </w:p>
    <w:p w:rsidR="00DA360E" w:rsidRDefault="00DA360E" w:rsidP="003E1ECF">
      <w:pPr>
        <w:spacing w:line="360" w:lineRule="auto"/>
        <w:ind w:firstLine="851"/>
        <w:jc w:val="both"/>
      </w:pPr>
    </w:p>
    <w:p w:rsidR="00115E7A" w:rsidRPr="00115E7A" w:rsidRDefault="00115E7A" w:rsidP="00115E7A">
      <w:pPr>
        <w:spacing w:line="360" w:lineRule="auto"/>
        <w:ind w:firstLine="851"/>
        <w:jc w:val="center"/>
        <w:rPr>
          <w:i/>
        </w:rPr>
      </w:pPr>
      <w:r>
        <w:rPr>
          <w:b/>
          <w:i/>
          <w:noProof/>
        </w:rPr>
        <w:drawing>
          <wp:anchor distT="0" distB="0" distL="114300" distR="114300" simplePos="0" relativeHeight="251666432" behindDoc="0" locked="0" layoutInCell="1" allowOverlap="1">
            <wp:simplePos x="0" y="0"/>
            <wp:positionH relativeFrom="column">
              <wp:posOffset>251460</wp:posOffset>
            </wp:positionH>
            <wp:positionV relativeFrom="paragraph">
              <wp:posOffset>260985</wp:posOffset>
            </wp:positionV>
            <wp:extent cx="6286500" cy="1752600"/>
            <wp:effectExtent l="19050" t="0" r="0" b="0"/>
            <wp:wrapThrough wrapText="bothSides">
              <wp:wrapPolygon edited="0">
                <wp:start x="-65" y="0"/>
                <wp:lineTo x="-65" y="21365"/>
                <wp:lineTo x="21600" y="21365"/>
                <wp:lineTo x="21600" y="0"/>
                <wp:lineTo x="-65" y="0"/>
              </wp:wrapPolygon>
            </wp:wrapThrough>
            <wp:docPr id="17" name="Paveikslėlis 5" descr="C:\Documents and Settings\Windows XP\Desktop\del 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Windows XP\Desktop\del ko.jpg"/>
                    <pic:cNvPicPr>
                      <a:picLocks noChangeAspect="1" noChangeArrowheads="1"/>
                    </pic:cNvPicPr>
                  </pic:nvPicPr>
                  <pic:blipFill>
                    <a:blip r:embed="rId14" cstate="print"/>
                    <a:srcRect/>
                    <a:stretch>
                      <a:fillRect/>
                    </a:stretch>
                  </pic:blipFill>
                  <pic:spPr bwMode="auto">
                    <a:xfrm>
                      <a:off x="0" y="0"/>
                      <a:ext cx="6286500" cy="1752600"/>
                    </a:xfrm>
                    <a:prstGeom prst="rect">
                      <a:avLst/>
                    </a:prstGeom>
                    <a:noFill/>
                    <a:ln w="9525">
                      <a:noFill/>
                      <a:miter lim="800000"/>
                      <a:headEnd/>
                      <a:tailEnd/>
                    </a:ln>
                  </pic:spPr>
                </pic:pic>
              </a:graphicData>
            </a:graphic>
          </wp:anchor>
        </w:drawing>
      </w:r>
      <w:r w:rsidR="00F20FD0">
        <w:rPr>
          <w:b/>
          <w:i/>
        </w:rPr>
        <w:t>7</w:t>
      </w:r>
      <w:r w:rsidRPr="00115E7A">
        <w:rPr>
          <w:b/>
          <w:i/>
        </w:rPr>
        <w:t xml:space="preserve"> pav.</w:t>
      </w:r>
      <w:r w:rsidRPr="00115E7A">
        <w:rPr>
          <w:i/>
        </w:rPr>
        <w:t xml:space="preserve"> TOP 5 </w:t>
      </w:r>
      <w:proofErr w:type="spellStart"/>
      <w:r w:rsidRPr="00115E7A">
        <w:rPr>
          <w:i/>
        </w:rPr>
        <w:t>lankomiausi</w:t>
      </w:r>
      <w:proofErr w:type="spellEnd"/>
      <w:r w:rsidRPr="00115E7A">
        <w:rPr>
          <w:i/>
        </w:rPr>
        <w:t xml:space="preserve"> svetainės puslapiai 2016 m.</w:t>
      </w:r>
    </w:p>
    <w:p w:rsidR="00115E7A" w:rsidRPr="00115E7A" w:rsidRDefault="00115E7A" w:rsidP="00115E7A">
      <w:pPr>
        <w:spacing w:line="360" w:lineRule="auto"/>
        <w:ind w:firstLine="851"/>
        <w:jc w:val="both"/>
      </w:pPr>
    </w:p>
    <w:p w:rsidR="00115E7A" w:rsidRPr="00FC279B" w:rsidRDefault="00115E7A" w:rsidP="00115E7A">
      <w:pPr>
        <w:spacing w:line="276" w:lineRule="auto"/>
        <w:ind w:firstLine="851"/>
        <w:jc w:val="center"/>
        <w:rPr>
          <w:highlight w:val="yellow"/>
        </w:rPr>
      </w:pPr>
      <w:r w:rsidRPr="00620726">
        <w:rPr>
          <w:sz w:val="20"/>
          <w:szCs w:val="20"/>
        </w:rPr>
        <w:t xml:space="preserve">Šaltinis: </w:t>
      </w:r>
      <w:r w:rsidRPr="00620726">
        <w:rPr>
          <w:sz w:val="20"/>
          <w:szCs w:val="20"/>
          <w:lang w:val="pt-BR"/>
        </w:rPr>
        <w:t>Google</w:t>
      </w:r>
      <w:r w:rsidRPr="00620726">
        <w:rPr>
          <w:sz w:val="20"/>
          <w:szCs w:val="20"/>
        </w:rPr>
        <w:t xml:space="preserve"> </w:t>
      </w:r>
      <w:r w:rsidRPr="00620726">
        <w:rPr>
          <w:sz w:val="20"/>
          <w:szCs w:val="20"/>
          <w:lang w:val="pt-BR"/>
        </w:rPr>
        <w:t>Analytics</w:t>
      </w:r>
      <w:r>
        <w:rPr>
          <w:sz w:val="20"/>
          <w:szCs w:val="20"/>
          <w:lang w:val="pt-BR"/>
        </w:rPr>
        <w:t>, Klaipėdos rajono TIC duomenys</w:t>
      </w:r>
    </w:p>
    <w:p w:rsidR="008B0937" w:rsidRDefault="008B0937" w:rsidP="00C84305">
      <w:pPr>
        <w:spacing w:line="276" w:lineRule="auto"/>
        <w:jc w:val="center"/>
        <w:rPr>
          <w:b/>
          <w:highlight w:val="yellow"/>
        </w:rPr>
      </w:pPr>
    </w:p>
    <w:p w:rsidR="00115E7A" w:rsidRPr="00823935" w:rsidRDefault="006F0E05" w:rsidP="00823935">
      <w:pPr>
        <w:spacing w:line="360" w:lineRule="auto"/>
        <w:ind w:firstLine="851"/>
        <w:jc w:val="both"/>
      </w:pPr>
      <w:r>
        <w:lastRenderedPageBreak/>
        <w:t xml:space="preserve">Iš lentelės duomenų matoma, kad </w:t>
      </w:r>
      <w:r w:rsidR="00823935">
        <w:t>2016 m. turistai daugiausia lankėsi pagrindiniame Klaipėdos rajono TIC svetainės puslapyje</w:t>
      </w:r>
      <w:r>
        <w:t xml:space="preserve"> (6 pav. pažymėta „/“)</w:t>
      </w:r>
      <w:r w:rsidR="00823935">
        <w:t xml:space="preserve"> (25908</w:t>
      </w:r>
      <w:r w:rsidR="003C67A4">
        <w:t xml:space="preserve"> arba 10,93 proc.</w:t>
      </w:r>
      <w:r w:rsidR="00823935">
        <w:t>). Didelio dėmesio susilaukė puslapiai: „</w:t>
      </w:r>
      <w:r w:rsidR="003C67A4">
        <w:t>K</w:t>
      </w:r>
      <w:r w:rsidR="00823935">
        <w:t>eltas</w:t>
      </w:r>
      <w:r w:rsidR="003C67A4">
        <w:t xml:space="preserve"> </w:t>
      </w:r>
      <w:r w:rsidR="00823935">
        <w:t>Dreverna-Juodkrantė-Dreverna“ (25365</w:t>
      </w:r>
      <w:r w:rsidR="003C67A4">
        <w:t xml:space="preserve"> arba 10,70 proc.</w:t>
      </w:r>
      <w:r w:rsidR="00823935">
        <w:t>), „Dreverna“ (14994</w:t>
      </w:r>
      <w:r w:rsidR="003C67A4">
        <w:t xml:space="preserve"> arba 6,33 proc.</w:t>
      </w:r>
      <w:r w:rsidR="00823935">
        <w:t>) ir „Lankytinos vietos“ (8314</w:t>
      </w:r>
      <w:r w:rsidR="003C67A4">
        <w:t xml:space="preserve"> arba 3,51 proc.</w:t>
      </w:r>
      <w:r w:rsidR="00823935">
        <w:t>). Susidomėjimo sulaukė pranešimas „Pamarys pradeda turizmo sezoną reguliari</w:t>
      </w:r>
      <w:r w:rsidR="003C67A4">
        <w:t>ais reisais Dreverna-Juodkrantė-Dreverna“ (7755 arba 3,27 proc.)</w:t>
      </w:r>
      <w:r w:rsidR="00DA360E">
        <w:t xml:space="preserve"> (žr. 7</w:t>
      </w:r>
      <w:r w:rsidR="0014152A">
        <w:t xml:space="preserve"> pav.).</w:t>
      </w:r>
    </w:p>
    <w:p w:rsidR="00115E7A" w:rsidRDefault="00115E7A" w:rsidP="003C67A4">
      <w:pPr>
        <w:spacing w:line="276" w:lineRule="auto"/>
        <w:rPr>
          <w:b/>
          <w:highlight w:val="yellow"/>
        </w:rPr>
      </w:pPr>
    </w:p>
    <w:p w:rsidR="008B0937" w:rsidRDefault="008B0937" w:rsidP="00C84305">
      <w:pPr>
        <w:spacing w:line="276" w:lineRule="auto"/>
        <w:jc w:val="center"/>
        <w:rPr>
          <w:b/>
        </w:rPr>
      </w:pPr>
      <w:r w:rsidRPr="008B0937">
        <w:rPr>
          <w:b/>
        </w:rPr>
        <w:t xml:space="preserve">3. </w:t>
      </w:r>
      <w:r w:rsidR="009D3EF8">
        <w:rPr>
          <w:b/>
        </w:rPr>
        <w:t>Socialinio tinklapio „Facebook“ paskyros lankomumas 2016 m.</w:t>
      </w:r>
    </w:p>
    <w:p w:rsidR="009D3EF8" w:rsidRDefault="009D3EF8" w:rsidP="00C84305">
      <w:pPr>
        <w:spacing w:line="276" w:lineRule="auto"/>
        <w:jc w:val="center"/>
        <w:rPr>
          <w:b/>
        </w:rPr>
      </w:pPr>
    </w:p>
    <w:p w:rsidR="00451376" w:rsidRPr="00451376" w:rsidRDefault="009D3EF8" w:rsidP="002F36DB">
      <w:pPr>
        <w:spacing w:line="360" w:lineRule="auto"/>
        <w:ind w:firstLine="684"/>
        <w:jc w:val="both"/>
      </w:pPr>
      <w:r>
        <w:t>Lyginant 2015 m. su 2016 m. socialinio tinklapio „Facebook“ paskyros sekėjų skaičius išaugo nuo 581 iki 1229, t.y. 52,7 proc. (</w:t>
      </w:r>
      <w:r w:rsidRPr="0014152A">
        <w:t xml:space="preserve">žr. </w:t>
      </w:r>
      <w:r w:rsidR="00DA360E">
        <w:t>8</w:t>
      </w:r>
      <w:r w:rsidR="00451376" w:rsidRPr="0014152A">
        <w:t xml:space="preserve"> pav.).</w:t>
      </w:r>
      <w:r w:rsidR="00451376">
        <w:t xml:space="preserve"> Didžioji dalis paskyros lankytojų yra 25-34 metų amžiaus moterys.</w:t>
      </w:r>
    </w:p>
    <w:p w:rsidR="0014152A" w:rsidRPr="0014152A" w:rsidRDefault="0014152A" w:rsidP="0014152A">
      <w:pPr>
        <w:spacing w:line="276" w:lineRule="auto"/>
        <w:ind w:firstLine="684"/>
        <w:jc w:val="center"/>
        <w:rPr>
          <w:b/>
          <w:i/>
        </w:rPr>
      </w:pPr>
      <w:r>
        <w:rPr>
          <w:b/>
          <w:i/>
          <w:noProof/>
        </w:rPr>
        <w:drawing>
          <wp:anchor distT="0" distB="0" distL="114300" distR="114300" simplePos="0" relativeHeight="251662336" behindDoc="0" locked="0" layoutInCell="1" allowOverlap="1">
            <wp:simplePos x="0" y="0"/>
            <wp:positionH relativeFrom="column">
              <wp:posOffset>775335</wp:posOffset>
            </wp:positionH>
            <wp:positionV relativeFrom="paragraph">
              <wp:posOffset>262255</wp:posOffset>
            </wp:positionV>
            <wp:extent cx="5143500" cy="2085975"/>
            <wp:effectExtent l="19050" t="0" r="0" b="0"/>
            <wp:wrapTopAndBottom/>
            <wp:docPr id="13" name="Paveikslėlis 1" descr="C:\Documents and Settings\Windows XP\Desktop\2016 metų ataskaita\FB\Facebook sekėjų 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indows XP\Desktop\2016 metų ataskaita\FB\Facebook sekėjų sk.JPG"/>
                    <pic:cNvPicPr>
                      <a:picLocks noChangeAspect="1" noChangeArrowheads="1"/>
                    </pic:cNvPicPr>
                  </pic:nvPicPr>
                  <pic:blipFill>
                    <a:blip r:embed="rId15" cstate="print"/>
                    <a:srcRect/>
                    <a:stretch>
                      <a:fillRect/>
                    </a:stretch>
                  </pic:blipFill>
                  <pic:spPr bwMode="auto">
                    <a:xfrm>
                      <a:off x="0" y="0"/>
                      <a:ext cx="5143500" cy="2085975"/>
                    </a:xfrm>
                    <a:prstGeom prst="rect">
                      <a:avLst/>
                    </a:prstGeom>
                    <a:noFill/>
                    <a:ln w="9525">
                      <a:noFill/>
                      <a:miter lim="800000"/>
                      <a:headEnd/>
                      <a:tailEnd/>
                    </a:ln>
                  </pic:spPr>
                </pic:pic>
              </a:graphicData>
            </a:graphic>
          </wp:anchor>
        </w:drawing>
      </w:r>
      <w:r w:rsidR="00F20FD0">
        <w:rPr>
          <w:b/>
          <w:i/>
        </w:rPr>
        <w:t>8</w:t>
      </w:r>
      <w:r w:rsidR="008B0937" w:rsidRPr="00CF3DA9">
        <w:rPr>
          <w:b/>
          <w:i/>
        </w:rPr>
        <w:t xml:space="preserve"> pav. </w:t>
      </w:r>
      <w:r w:rsidR="008B0937" w:rsidRPr="007F2FF6">
        <w:rPr>
          <w:i/>
        </w:rPr>
        <w:t>„Facebook“ sekėjų</w:t>
      </w:r>
      <w:r w:rsidR="008B0937">
        <w:rPr>
          <w:i/>
        </w:rPr>
        <w:t xml:space="preserve"> skaičius  2016</w:t>
      </w:r>
      <w:r w:rsidR="008B0937" w:rsidRPr="00CF3DA9">
        <w:rPr>
          <w:i/>
        </w:rPr>
        <w:t xml:space="preserve"> m</w:t>
      </w:r>
      <w:r w:rsidR="008B0937" w:rsidRPr="00CF3DA9">
        <w:rPr>
          <w:b/>
          <w:i/>
        </w:rPr>
        <w:t>.</w:t>
      </w:r>
    </w:p>
    <w:p w:rsidR="008B0937" w:rsidRPr="00CF3DA9" w:rsidRDefault="008B0937" w:rsidP="008B0937">
      <w:pPr>
        <w:keepNext/>
        <w:spacing w:line="276" w:lineRule="auto"/>
        <w:ind w:firstLine="684"/>
        <w:jc w:val="center"/>
        <w:rPr>
          <w:sz w:val="20"/>
          <w:szCs w:val="20"/>
        </w:rPr>
      </w:pPr>
      <w:r w:rsidRPr="00CF3DA9">
        <w:rPr>
          <w:sz w:val="20"/>
          <w:szCs w:val="20"/>
        </w:rPr>
        <w:t>Šaltinis: Klaipėdos rajono TIC duomenys</w:t>
      </w:r>
    </w:p>
    <w:p w:rsidR="008B0937" w:rsidRDefault="008B0937" w:rsidP="00C84305">
      <w:pPr>
        <w:spacing w:line="276" w:lineRule="auto"/>
        <w:jc w:val="center"/>
        <w:rPr>
          <w:b/>
          <w:highlight w:val="yellow"/>
        </w:rPr>
      </w:pPr>
    </w:p>
    <w:p w:rsidR="00451376" w:rsidRDefault="00451376" w:rsidP="00FB5D05">
      <w:pPr>
        <w:spacing w:line="360" w:lineRule="auto"/>
        <w:jc w:val="both"/>
      </w:pPr>
      <w:r>
        <w:rPr>
          <w:b/>
        </w:rPr>
        <w:tab/>
      </w:r>
      <w:r w:rsidR="00FB5D05" w:rsidRPr="00FB5D05">
        <w:t xml:space="preserve">Klaipėdos rajono </w:t>
      </w:r>
      <w:r w:rsidR="008C70DA">
        <w:t>TIC</w:t>
      </w:r>
      <w:r w:rsidR="00FB5D05">
        <w:rPr>
          <w:b/>
        </w:rPr>
        <w:t xml:space="preserve"> </w:t>
      </w:r>
      <w:r w:rsidR="00FB5D05" w:rsidRPr="00FB5D05">
        <w:t>„Facebook“</w:t>
      </w:r>
      <w:r w:rsidR="00FB5D05">
        <w:t xml:space="preserve"> paskyroje informacija yra atnaujinama kiekvieną dieną. Dalijamasi renginiais vykstančiais Klaipėdos rajone, pranešimais, nuotraukomis iš renginių, naujausiomis turistinėmis naujienomis Lietuvoje ir užsienyje. </w:t>
      </w:r>
      <w:r w:rsidR="00CC33EE" w:rsidRPr="00CC33EE">
        <w:t>Remiantis socialinio tinklapio „Facebook“ statistiniais duomenimis</w:t>
      </w:r>
      <w:r w:rsidR="00FB5D05">
        <w:t xml:space="preserve"> vienas įrašas paskyroje vidutiniškai pasiekia 456 žmonių.</w:t>
      </w:r>
      <w:r w:rsidR="00B20FFC">
        <w:t xml:space="preserve"> </w:t>
      </w:r>
    </w:p>
    <w:p w:rsidR="0014152A" w:rsidRPr="00B20FFC" w:rsidRDefault="0014152A" w:rsidP="00FB5D05">
      <w:pPr>
        <w:spacing w:line="360" w:lineRule="auto"/>
        <w:jc w:val="both"/>
      </w:pPr>
    </w:p>
    <w:p w:rsidR="00460B03" w:rsidRDefault="00DA360E" w:rsidP="00460B03">
      <w:pPr>
        <w:spacing w:line="360" w:lineRule="auto"/>
        <w:jc w:val="center"/>
      </w:pPr>
      <w:r>
        <w:rPr>
          <w:b/>
          <w:i/>
          <w:noProof/>
        </w:rPr>
        <w:drawing>
          <wp:anchor distT="0" distB="0" distL="114300" distR="114300" simplePos="0" relativeHeight="251663360" behindDoc="0" locked="0" layoutInCell="1" allowOverlap="1">
            <wp:simplePos x="0" y="0"/>
            <wp:positionH relativeFrom="column">
              <wp:posOffset>594360</wp:posOffset>
            </wp:positionH>
            <wp:positionV relativeFrom="paragraph">
              <wp:posOffset>182880</wp:posOffset>
            </wp:positionV>
            <wp:extent cx="5324475" cy="1695450"/>
            <wp:effectExtent l="19050" t="0" r="9525" b="0"/>
            <wp:wrapThrough wrapText="bothSides">
              <wp:wrapPolygon edited="0">
                <wp:start x="-77" y="0"/>
                <wp:lineTo x="-77" y="21357"/>
                <wp:lineTo x="21639" y="21357"/>
                <wp:lineTo x="21639" y="0"/>
                <wp:lineTo x="-77" y="0"/>
              </wp:wrapPolygon>
            </wp:wrapThrough>
            <wp:docPr id="14" name="Paveikslėlis 2" descr="C:\Documents and Settings\Windows XP\Desktop\2016 metų ataskaita\FB\FB zmones pagal s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indows XP\Desktop\2016 metų ataskaita\FB\FB zmones pagal sali.JPG"/>
                    <pic:cNvPicPr>
                      <a:picLocks noChangeAspect="1" noChangeArrowheads="1"/>
                    </pic:cNvPicPr>
                  </pic:nvPicPr>
                  <pic:blipFill>
                    <a:blip r:embed="rId16" cstate="print"/>
                    <a:srcRect/>
                    <a:stretch>
                      <a:fillRect/>
                    </a:stretch>
                  </pic:blipFill>
                  <pic:spPr bwMode="auto">
                    <a:xfrm>
                      <a:off x="0" y="0"/>
                      <a:ext cx="5324475" cy="1695450"/>
                    </a:xfrm>
                    <a:prstGeom prst="rect">
                      <a:avLst/>
                    </a:prstGeom>
                    <a:noFill/>
                    <a:ln w="9525">
                      <a:noFill/>
                      <a:miter lim="800000"/>
                      <a:headEnd/>
                      <a:tailEnd/>
                    </a:ln>
                  </pic:spPr>
                </pic:pic>
              </a:graphicData>
            </a:graphic>
          </wp:anchor>
        </w:drawing>
      </w:r>
      <w:r w:rsidR="00F20FD0">
        <w:rPr>
          <w:b/>
          <w:i/>
        </w:rPr>
        <w:t>9</w:t>
      </w:r>
      <w:r w:rsidR="00460B03" w:rsidRPr="0014152A">
        <w:rPr>
          <w:b/>
          <w:i/>
        </w:rPr>
        <w:t xml:space="preserve"> pav.</w:t>
      </w:r>
      <w:r w:rsidR="00460B03">
        <w:t xml:space="preserve"> </w:t>
      </w:r>
      <w:r w:rsidR="00460B03">
        <w:rPr>
          <w:i/>
        </w:rPr>
        <w:t>TOP 5 „Facebook“ paskyros lankytojų 2016</w:t>
      </w:r>
      <w:r w:rsidR="00460B03" w:rsidRPr="00620726">
        <w:rPr>
          <w:i/>
        </w:rPr>
        <w:t xml:space="preserve"> m.</w:t>
      </w:r>
    </w:p>
    <w:p w:rsidR="00460B03" w:rsidRPr="00CC33EE" w:rsidRDefault="00460B03" w:rsidP="00FB5D05">
      <w:pPr>
        <w:spacing w:line="360" w:lineRule="auto"/>
        <w:jc w:val="both"/>
      </w:pPr>
    </w:p>
    <w:p w:rsidR="00451376" w:rsidRPr="00451376" w:rsidRDefault="00451376" w:rsidP="00451376">
      <w:pPr>
        <w:spacing w:line="276" w:lineRule="auto"/>
        <w:ind w:firstLine="684"/>
        <w:jc w:val="both"/>
        <w:rPr>
          <w:b/>
        </w:rPr>
      </w:pPr>
      <w:r w:rsidRPr="00451376">
        <w:rPr>
          <w:b/>
        </w:rPr>
        <w:tab/>
      </w:r>
    </w:p>
    <w:p w:rsidR="00451376" w:rsidRDefault="00451376" w:rsidP="00C84305">
      <w:pPr>
        <w:spacing w:line="276" w:lineRule="auto"/>
        <w:jc w:val="center"/>
        <w:rPr>
          <w:b/>
          <w:highlight w:val="yellow"/>
        </w:rPr>
      </w:pPr>
    </w:p>
    <w:p w:rsidR="00451376" w:rsidRDefault="00451376" w:rsidP="00C84305">
      <w:pPr>
        <w:spacing w:line="276" w:lineRule="auto"/>
        <w:jc w:val="center"/>
        <w:rPr>
          <w:b/>
          <w:highlight w:val="yellow"/>
        </w:rPr>
      </w:pPr>
    </w:p>
    <w:p w:rsidR="008B0937" w:rsidRDefault="008B0937" w:rsidP="00C84305">
      <w:pPr>
        <w:spacing w:line="276" w:lineRule="auto"/>
        <w:jc w:val="center"/>
        <w:rPr>
          <w:b/>
          <w:highlight w:val="yellow"/>
        </w:rPr>
      </w:pPr>
    </w:p>
    <w:p w:rsidR="00451376" w:rsidRDefault="00451376" w:rsidP="00C84305">
      <w:pPr>
        <w:spacing w:line="276" w:lineRule="auto"/>
        <w:jc w:val="center"/>
        <w:rPr>
          <w:b/>
          <w:highlight w:val="yellow"/>
        </w:rPr>
      </w:pPr>
    </w:p>
    <w:p w:rsidR="00460B03" w:rsidRDefault="00460B03" w:rsidP="00C84305">
      <w:pPr>
        <w:spacing w:line="276" w:lineRule="auto"/>
        <w:jc w:val="center"/>
        <w:rPr>
          <w:b/>
        </w:rPr>
      </w:pPr>
    </w:p>
    <w:p w:rsidR="008C70DA" w:rsidRPr="00CF3DA9" w:rsidRDefault="008C70DA" w:rsidP="008C70DA">
      <w:pPr>
        <w:keepNext/>
        <w:spacing w:line="276" w:lineRule="auto"/>
        <w:ind w:firstLine="684"/>
        <w:jc w:val="center"/>
        <w:rPr>
          <w:sz w:val="20"/>
          <w:szCs w:val="20"/>
        </w:rPr>
      </w:pPr>
      <w:r w:rsidRPr="00CF3DA9">
        <w:rPr>
          <w:sz w:val="20"/>
          <w:szCs w:val="20"/>
        </w:rPr>
        <w:t>Šaltinis: Klaipėdos rajono TIC duomenys</w:t>
      </w:r>
    </w:p>
    <w:p w:rsidR="008C70DA" w:rsidRDefault="008C70DA" w:rsidP="008C70DA">
      <w:pPr>
        <w:spacing w:line="360" w:lineRule="auto"/>
        <w:jc w:val="both"/>
      </w:pPr>
    </w:p>
    <w:p w:rsidR="009959B3" w:rsidRPr="008C70DA" w:rsidRDefault="00DA360E" w:rsidP="009959B3">
      <w:pPr>
        <w:spacing w:line="360" w:lineRule="auto"/>
        <w:ind w:firstLine="684"/>
        <w:jc w:val="both"/>
      </w:pPr>
      <w:r>
        <w:lastRenderedPageBreak/>
        <w:t>9</w:t>
      </w:r>
      <w:r w:rsidR="008C70DA" w:rsidRPr="008C70DA">
        <w:t xml:space="preserve"> paveikslėlyje nurodyta iš kokių šalių ir kokių Lietuvos miestų yra Klaipėdos rajono TIC „Facebook“ paskyros sekėjai.</w:t>
      </w:r>
      <w:r w:rsidR="008C70DA">
        <w:t xml:space="preserve"> </w:t>
      </w:r>
      <w:r w:rsidR="00CA60A8">
        <w:t xml:space="preserve">Lankytojų TOP 5 </w:t>
      </w:r>
      <w:r w:rsidR="009959B3">
        <w:t xml:space="preserve">pagal šalis </w:t>
      </w:r>
      <w:r w:rsidR="00CA60A8">
        <w:t xml:space="preserve">sudaro lietuviai (1216), Jungtinės Karalystės anglakalbiai (34), vokiečiai (13), norvegai (10) bei danai (7). </w:t>
      </w:r>
      <w:r w:rsidR="008C70DA">
        <w:t xml:space="preserve"> </w:t>
      </w:r>
      <w:r w:rsidR="009959B3">
        <w:t xml:space="preserve">Dauguma „Facebook“ paskyros sekėjų yra iš didžiųjų Lietuvos miestų – Klaipėda (397), Vilnius (151), Kaunas (52). 203 lankytojai yra iš Gargždų. </w:t>
      </w:r>
    </w:p>
    <w:p w:rsidR="008C70DA" w:rsidRDefault="008C70DA" w:rsidP="002F36DB">
      <w:pPr>
        <w:spacing w:line="276" w:lineRule="auto"/>
        <w:rPr>
          <w:b/>
        </w:rPr>
      </w:pPr>
    </w:p>
    <w:p w:rsidR="00C84305" w:rsidRPr="00FC279B" w:rsidRDefault="00B20FFC" w:rsidP="00C84305">
      <w:pPr>
        <w:spacing w:line="276" w:lineRule="auto"/>
        <w:jc w:val="center"/>
        <w:rPr>
          <w:b/>
          <w:highlight w:val="yellow"/>
        </w:rPr>
      </w:pPr>
      <w:r>
        <w:rPr>
          <w:b/>
        </w:rPr>
        <w:t>4</w:t>
      </w:r>
      <w:r w:rsidR="00C84305" w:rsidRPr="0072697C">
        <w:rPr>
          <w:b/>
        </w:rPr>
        <w:t>. Klaipėdos rajono TIC filialas - J.Gižo etnografinė sodyba</w:t>
      </w:r>
    </w:p>
    <w:p w:rsidR="00C84305" w:rsidRPr="00454D5A" w:rsidRDefault="00C84305" w:rsidP="00C84305">
      <w:pPr>
        <w:spacing w:line="360" w:lineRule="auto"/>
        <w:jc w:val="center"/>
      </w:pPr>
    </w:p>
    <w:p w:rsidR="0014152A" w:rsidRPr="003E1ECF" w:rsidRDefault="00C84305" w:rsidP="003E1ECF">
      <w:pPr>
        <w:tabs>
          <w:tab w:val="left" w:pos="851"/>
        </w:tabs>
        <w:spacing w:line="360" w:lineRule="auto"/>
        <w:ind w:firstLine="851"/>
        <w:jc w:val="both"/>
        <w:rPr>
          <w:color w:val="000000"/>
        </w:rPr>
      </w:pPr>
      <w:r w:rsidRPr="00413E7B">
        <w:t>Fil</w:t>
      </w:r>
      <w:r>
        <w:t>i</w:t>
      </w:r>
      <w:r w:rsidRPr="00413E7B">
        <w:t>alo darbo laikas: a</w:t>
      </w:r>
      <w:r w:rsidR="00B20FFC">
        <w:t>ntradieniais – šeštadieniais</w:t>
      </w:r>
      <w:r w:rsidRPr="00413E7B">
        <w:t xml:space="preserve">. </w:t>
      </w:r>
      <w:r>
        <w:t>V</w:t>
      </w:r>
      <w:r w:rsidRPr="00413E7B">
        <w:t>asaros sezono metu</w:t>
      </w:r>
      <w:r>
        <w:t xml:space="preserve"> J. </w:t>
      </w:r>
      <w:r w:rsidRPr="00413E7B">
        <w:t xml:space="preserve">Gižo </w:t>
      </w:r>
      <w:r>
        <w:t xml:space="preserve">etnografinė </w:t>
      </w:r>
      <w:r w:rsidRPr="00413E7B">
        <w:t>sodyb</w:t>
      </w:r>
      <w:r>
        <w:t xml:space="preserve">a </w:t>
      </w:r>
      <w:r w:rsidR="00B20FFC">
        <w:t xml:space="preserve">dirbo ir sekmadieniais. </w:t>
      </w:r>
      <w:r w:rsidR="00F96FE1">
        <w:t xml:space="preserve">Per 2016 metus sulaukta 3319 lankytojo: iš jų </w:t>
      </w:r>
      <w:r w:rsidR="00F96FE1" w:rsidRPr="005A2658">
        <w:t>–</w:t>
      </w:r>
      <w:r w:rsidR="00F96FE1">
        <w:t xml:space="preserve"> 3223</w:t>
      </w:r>
      <w:r w:rsidR="00F96FE1" w:rsidRPr="00730081">
        <w:t xml:space="preserve"> </w:t>
      </w:r>
      <w:r w:rsidR="00F96FE1">
        <w:t xml:space="preserve">vietinių turistų,  96 </w:t>
      </w:r>
      <w:r w:rsidR="00F96FE1" w:rsidRPr="005A2658">
        <w:t>–</w:t>
      </w:r>
      <w:r w:rsidR="00F96FE1">
        <w:t xml:space="preserve"> svečių iš užsienio šalių. </w:t>
      </w:r>
      <w:r w:rsidR="00F96FE1" w:rsidRPr="005A2658">
        <w:t>Daugiausia</w:t>
      </w:r>
      <w:r w:rsidR="00F96FE1">
        <w:t>i</w:t>
      </w:r>
      <w:r w:rsidR="00F96FE1" w:rsidRPr="005A2658">
        <w:t xml:space="preserve"> </w:t>
      </w:r>
      <w:r w:rsidR="00F96FE1">
        <w:t>jų apsilankė</w:t>
      </w:r>
      <w:r w:rsidR="00F96FE1" w:rsidRPr="005A2658">
        <w:t xml:space="preserve"> </w:t>
      </w:r>
      <w:r w:rsidR="00F96FE1">
        <w:t xml:space="preserve">birželio </w:t>
      </w:r>
      <w:r w:rsidR="00F96FE1" w:rsidRPr="005A2658">
        <w:t>–</w:t>
      </w:r>
      <w:r w:rsidR="00F96FE1">
        <w:t xml:space="preserve"> rugpjūčio</w:t>
      </w:r>
      <w:r w:rsidR="00F96FE1" w:rsidRPr="005A2658">
        <w:t xml:space="preserve"> mėnesiais, mažiausiai –</w:t>
      </w:r>
      <w:r w:rsidR="00F96FE1">
        <w:t xml:space="preserve"> sausį ir kovą. Lankytojų skaičius nuo 2015 m. iki 2016 m. išaugo 14,6 proc</w:t>
      </w:r>
      <w:r w:rsidR="00BA1F27">
        <w:t>.</w:t>
      </w:r>
      <w:r w:rsidR="00F96FE1">
        <w:t>, o nuo 2013 m. – net 50,5 proc. Stebimas didelis sodybos populiarumas tarp Lietuvos turistų. Užsienio turistai sudaro tik 4-7</w:t>
      </w:r>
      <w:r w:rsidR="00A623B9">
        <w:t xml:space="preserve"> proc. visų lankytojų skaičiaus</w:t>
      </w:r>
      <w:r w:rsidR="00DA360E">
        <w:rPr>
          <w:color w:val="000000"/>
        </w:rPr>
        <w:t xml:space="preserve"> (žr. 10</w:t>
      </w:r>
      <w:r w:rsidRPr="0072697C">
        <w:rPr>
          <w:color w:val="000000"/>
        </w:rPr>
        <w:t xml:space="preserve"> pav.).</w:t>
      </w:r>
    </w:p>
    <w:p w:rsidR="00C84305" w:rsidRPr="007C6B56" w:rsidRDefault="00DA360E" w:rsidP="00C84305">
      <w:pPr>
        <w:tabs>
          <w:tab w:val="left" w:pos="851"/>
        </w:tabs>
        <w:spacing w:line="276" w:lineRule="auto"/>
        <w:jc w:val="center"/>
      </w:pPr>
      <w:r>
        <w:rPr>
          <w:b/>
          <w:i/>
          <w:color w:val="000000"/>
        </w:rPr>
        <w:t>10</w:t>
      </w:r>
      <w:r w:rsidR="00C84305" w:rsidRPr="0072697C">
        <w:rPr>
          <w:b/>
          <w:i/>
          <w:color w:val="000000"/>
        </w:rPr>
        <w:t xml:space="preserve"> pav.</w:t>
      </w:r>
      <w:r w:rsidR="00C84305" w:rsidRPr="007C6B56">
        <w:rPr>
          <w:b/>
          <w:i/>
        </w:rPr>
        <w:t xml:space="preserve"> </w:t>
      </w:r>
      <w:r w:rsidR="00C84305" w:rsidRPr="007C6B56">
        <w:rPr>
          <w:i/>
        </w:rPr>
        <w:t>J. Gižo etnografinės sodybos lankytoj</w:t>
      </w:r>
      <w:r w:rsidR="00000EA5">
        <w:rPr>
          <w:i/>
        </w:rPr>
        <w:t>ų pasiskirstymas 2013</w:t>
      </w:r>
      <w:r w:rsidR="00C84305">
        <w:rPr>
          <w:i/>
        </w:rPr>
        <w:t>–</w:t>
      </w:r>
      <w:r w:rsidR="00000EA5">
        <w:rPr>
          <w:i/>
        </w:rPr>
        <w:t>2016</w:t>
      </w:r>
      <w:r w:rsidR="00C84305" w:rsidRPr="007C6B56">
        <w:rPr>
          <w:i/>
        </w:rPr>
        <w:t xml:space="preserve"> m</w:t>
      </w:r>
      <w:r w:rsidR="00C84305" w:rsidRPr="007C6B56">
        <w:t>.</w:t>
      </w:r>
    </w:p>
    <w:p w:rsidR="0014152A" w:rsidRDefault="0083617D" w:rsidP="0014152A">
      <w:pPr>
        <w:tabs>
          <w:tab w:val="left" w:pos="851"/>
        </w:tabs>
        <w:ind w:firstLine="851"/>
        <w:jc w:val="center"/>
        <w:rPr>
          <w:noProof/>
        </w:rPr>
      </w:pPr>
      <w:r>
        <w:rPr>
          <w:noProof/>
          <w:sz w:val="20"/>
          <w:szCs w:val="20"/>
        </w:rPr>
        <w:drawing>
          <wp:inline distT="0" distB="0" distL="0" distR="0">
            <wp:extent cx="5467350" cy="1952625"/>
            <wp:effectExtent l="19050" t="0" r="19050" b="0"/>
            <wp:docPr id="3"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84305" w:rsidRDefault="00C84305" w:rsidP="00C84305">
      <w:pPr>
        <w:keepNext/>
        <w:spacing w:line="276" w:lineRule="auto"/>
        <w:ind w:firstLine="684"/>
        <w:jc w:val="center"/>
        <w:rPr>
          <w:sz w:val="20"/>
          <w:szCs w:val="20"/>
        </w:rPr>
      </w:pPr>
      <w:r w:rsidRPr="00CF3DA9">
        <w:rPr>
          <w:sz w:val="20"/>
          <w:szCs w:val="20"/>
        </w:rPr>
        <w:t>Šaltinis: Klaipėdos rajono TIC duomenys</w:t>
      </w:r>
    </w:p>
    <w:p w:rsidR="00DB32F2" w:rsidRDefault="00DB32F2" w:rsidP="00C84305">
      <w:pPr>
        <w:keepNext/>
        <w:spacing w:line="276" w:lineRule="auto"/>
        <w:ind w:firstLine="684"/>
        <w:jc w:val="center"/>
        <w:rPr>
          <w:sz w:val="20"/>
          <w:szCs w:val="20"/>
        </w:rPr>
      </w:pPr>
    </w:p>
    <w:p w:rsidR="00F96FE1" w:rsidRPr="00EE6E23" w:rsidRDefault="00F96FE1" w:rsidP="00F96FE1">
      <w:pPr>
        <w:tabs>
          <w:tab w:val="left" w:pos="851"/>
        </w:tabs>
        <w:spacing w:line="360" w:lineRule="auto"/>
        <w:ind w:firstLine="851"/>
        <w:jc w:val="both"/>
      </w:pPr>
      <w:r>
        <w:t xml:space="preserve">Tam turėjo įtakos vykdoma edukacinė programa „Žuvies kelias“, asociacijos „Pamario turizmo klasterio“ veikla, turistinių objektų: senovinio kuršių laivo – reisinės „Drevernos“, Drevernos apžvalgos bokšto, vėtrungių skverelio trauka, informacijos sklaida viešojoje erdvėje bei glaudus bendradarbiavimas tarp įstaigų filialų J. Gižo etnografinėje sodyboje.  </w:t>
      </w:r>
    </w:p>
    <w:p w:rsidR="00F96FE1" w:rsidRDefault="00F96FE1" w:rsidP="00F96FE1">
      <w:pPr>
        <w:spacing w:line="360" w:lineRule="auto"/>
        <w:ind w:firstLine="720"/>
        <w:jc w:val="both"/>
      </w:pPr>
      <w:r>
        <w:t>Filialas</w:t>
      </w:r>
      <w:r w:rsidRPr="008F79CD">
        <w:t xml:space="preserve"> teikia baidarių ir kanojų </w:t>
      </w:r>
      <w:r>
        <w:t>nuomos bei stovyklavimo paslaugas J. Gižo etnografinėje sodyboje. Per praėjusius metus buvo sudarytos 11</w:t>
      </w:r>
      <w:r w:rsidRPr="008F79CD">
        <w:t xml:space="preserve"> paslaugų teikimo s</w:t>
      </w:r>
      <w:r>
        <w:t>utartys. Turistai informaciją apie filialą ir teikiamas paslaugas gali rasti ne tik Klaipėdos rajono TIC svetainėje, bet  ir socialiniame tinke „Facebook“ sukurtoje vartotojo paskyroje pavadinimu „J. Gižo etnografinė sodyba“. Per 2016 metus paskyros siekėjų skaičius išaugo nuo 193 iki 305.</w:t>
      </w:r>
    </w:p>
    <w:p w:rsidR="003F2D3B" w:rsidRDefault="003F2D3B" w:rsidP="003F2D3B">
      <w:pPr>
        <w:spacing w:line="360" w:lineRule="auto"/>
        <w:ind w:firstLine="720"/>
        <w:jc w:val="both"/>
        <w:rPr>
          <w:rFonts w:eastAsia="Calibri"/>
          <w:lang w:eastAsia="en-US"/>
        </w:rPr>
      </w:pPr>
      <w:r>
        <w:t>E</w:t>
      </w:r>
      <w:r w:rsidRPr="00697670">
        <w:t>dukacinė programa „Žuvies kelias</w:t>
      </w:r>
      <w:r w:rsidRPr="00697670">
        <w:rPr>
          <w:rFonts w:eastAsia="Calibri"/>
          <w:lang w:eastAsia="en-US"/>
        </w:rPr>
        <w:t>“</w:t>
      </w:r>
      <w:r>
        <w:rPr>
          <w:rFonts w:eastAsia="Calibri"/>
          <w:b/>
          <w:lang w:eastAsia="en-US"/>
        </w:rPr>
        <w:t xml:space="preserve"> </w:t>
      </w:r>
      <w:r>
        <w:rPr>
          <w:rFonts w:eastAsia="Calibri"/>
          <w:lang w:eastAsia="en-US"/>
        </w:rPr>
        <w:t>r</w:t>
      </w:r>
      <w:r w:rsidRPr="00EE6E23">
        <w:t>eprezentaciniais tikslais buvo pristatoma Lietuvos ryto televizija</w:t>
      </w:r>
      <w:r>
        <w:t>i (l</w:t>
      </w:r>
      <w:r w:rsidRPr="00EE6E23">
        <w:t>aida su D</w:t>
      </w:r>
      <w:r>
        <w:t>aiva Tamošiūnaite „Arčiau namų“),  BTV televizijai (</w:t>
      </w:r>
      <w:r w:rsidRPr="00EE6E23">
        <w:t xml:space="preserve">TV laida su Beata </w:t>
      </w:r>
      <w:proofErr w:type="spellStart"/>
      <w:r w:rsidRPr="00EE6E23">
        <w:t>Nichols</w:t>
      </w:r>
      <w:r>
        <w:t>on</w:t>
      </w:r>
      <w:proofErr w:type="spellEnd"/>
      <w:r>
        <w:t xml:space="preserve"> „Keliauk ir ragauk. Lietuva“)</w:t>
      </w:r>
      <w:r w:rsidRPr="00EE6E23">
        <w:t>, kelionių operatoriams, žurnalistams iš Vilniaus bei delegacijoms iš Kirgizijos, Latvijos bei Gruzijos.</w:t>
      </w:r>
      <w:r>
        <w:rPr>
          <w:rFonts w:eastAsia="Calibri"/>
          <w:lang w:eastAsia="en-US"/>
        </w:rPr>
        <w:t xml:space="preserve"> Iš viso programa vyko 38 kartus </w:t>
      </w:r>
      <w:proofErr w:type="spellStart"/>
      <w:r w:rsidRPr="00D347A0">
        <w:rPr>
          <w:rFonts w:eastAsia="Calibri"/>
          <w:lang w:eastAsia="en-US"/>
        </w:rPr>
        <w:t>kartus</w:t>
      </w:r>
      <w:proofErr w:type="spellEnd"/>
      <w:r w:rsidRPr="00D347A0">
        <w:rPr>
          <w:rFonts w:eastAsia="Calibri"/>
          <w:lang w:eastAsia="en-US"/>
        </w:rPr>
        <w:t xml:space="preserve"> ir ja turėjo galimybę pasimėgauti </w:t>
      </w:r>
      <w:r w:rsidRPr="00D347A0">
        <w:rPr>
          <w:rFonts w:eastAsia="Calibri"/>
          <w:lang w:eastAsia="en-US"/>
        </w:rPr>
        <w:lastRenderedPageBreak/>
        <w:t>912 turistai</w:t>
      </w:r>
      <w:r>
        <w:rPr>
          <w:rFonts w:eastAsia="Calibri"/>
          <w:lang w:eastAsia="en-US"/>
        </w:rPr>
        <w:t xml:space="preserve">. </w:t>
      </w:r>
      <w:r w:rsidRPr="00D347A0">
        <w:rPr>
          <w:rFonts w:eastAsia="Calibri"/>
          <w:lang w:eastAsia="en-US"/>
        </w:rPr>
        <w:t xml:space="preserve">Tuo tarpu </w:t>
      </w:r>
      <w:r>
        <w:rPr>
          <w:rFonts w:eastAsia="Calibri"/>
          <w:lang w:eastAsia="en-US"/>
        </w:rPr>
        <w:t>2015 m. buvo vykdoma 29 kartus, dalyvavo 742 asmenys</w:t>
      </w:r>
      <w:r w:rsidRPr="00D347A0">
        <w:rPr>
          <w:rFonts w:eastAsia="Calibri"/>
          <w:lang w:eastAsia="en-US"/>
        </w:rPr>
        <w:t xml:space="preserve">. </w:t>
      </w:r>
      <w:r w:rsidRPr="009E0FF7">
        <w:rPr>
          <w:rFonts w:eastAsia="Calibri"/>
          <w:lang w:eastAsia="en-US"/>
        </w:rPr>
        <w:t>Edukacin</w:t>
      </w:r>
      <w:r>
        <w:rPr>
          <w:rFonts w:eastAsia="Calibri"/>
          <w:lang w:eastAsia="en-US"/>
        </w:rPr>
        <w:t>ė</w:t>
      </w:r>
      <w:r w:rsidRPr="009E0FF7">
        <w:rPr>
          <w:rFonts w:eastAsia="Calibri"/>
          <w:lang w:eastAsia="en-US"/>
        </w:rPr>
        <w:t xml:space="preserve"> program</w:t>
      </w:r>
      <w:r>
        <w:rPr>
          <w:rFonts w:eastAsia="Calibri"/>
          <w:lang w:eastAsia="en-US"/>
        </w:rPr>
        <w:t xml:space="preserve">a </w:t>
      </w:r>
      <w:r w:rsidRPr="009E0FF7">
        <w:rPr>
          <w:rFonts w:eastAsia="Calibri"/>
          <w:lang w:eastAsia="en-US"/>
        </w:rPr>
        <w:t xml:space="preserve">„Žuvies kelias“ </w:t>
      </w:r>
      <w:r>
        <w:rPr>
          <w:rFonts w:eastAsia="Calibri"/>
          <w:lang w:eastAsia="en-US"/>
        </w:rPr>
        <w:t xml:space="preserve">buvo užsakyta pramoginiais pažintiniais tikslais: </w:t>
      </w:r>
      <w:r w:rsidRPr="009E0FF7">
        <w:rPr>
          <w:rFonts w:eastAsia="Calibri"/>
          <w:lang w:eastAsia="en-US"/>
        </w:rPr>
        <w:t>išvyko</w:t>
      </w:r>
      <w:r>
        <w:rPr>
          <w:rFonts w:eastAsia="Calibri"/>
          <w:lang w:eastAsia="en-US"/>
        </w:rPr>
        <w:t>ms</w:t>
      </w:r>
      <w:r w:rsidRPr="009E0FF7">
        <w:rPr>
          <w:rFonts w:eastAsia="Calibri"/>
          <w:lang w:eastAsia="en-US"/>
        </w:rPr>
        <w:t xml:space="preserve"> </w:t>
      </w:r>
      <w:r>
        <w:rPr>
          <w:rFonts w:eastAsia="Calibri"/>
          <w:lang w:eastAsia="en-US"/>
        </w:rPr>
        <w:t>su įvairių</w:t>
      </w:r>
      <w:r w:rsidRPr="009E0FF7">
        <w:rPr>
          <w:rFonts w:eastAsia="Calibri"/>
          <w:lang w:eastAsia="en-US"/>
        </w:rPr>
        <w:t xml:space="preserve"> </w:t>
      </w:r>
      <w:r>
        <w:rPr>
          <w:rFonts w:eastAsia="Calibri"/>
          <w:lang w:eastAsia="en-US"/>
        </w:rPr>
        <w:t xml:space="preserve">organizacijų </w:t>
      </w:r>
      <w:r w:rsidRPr="009E0FF7">
        <w:rPr>
          <w:rFonts w:eastAsia="Calibri"/>
          <w:lang w:eastAsia="en-US"/>
        </w:rPr>
        <w:t>kolektyvais</w:t>
      </w:r>
      <w:r>
        <w:rPr>
          <w:rFonts w:eastAsia="Calibri"/>
          <w:lang w:eastAsia="en-US"/>
        </w:rPr>
        <w:t xml:space="preserve">, kolegomis, </w:t>
      </w:r>
      <w:r w:rsidRPr="009E0FF7">
        <w:rPr>
          <w:rFonts w:eastAsia="Calibri"/>
          <w:lang w:eastAsia="en-US"/>
        </w:rPr>
        <w:t>gimtadienių</w:t>
      </w:r>
      <w:r>
        <w:rPr>
          <w:rFonts w:eastAsia="Calibri"/>
          <w:lang w:eastAsia="en-US"/>
        </w:rPr>
        <w:t xml:space="preserve"> ar</w:t>
      </w:r>
      <w:r w:rsidRPr="009E0FF7">
        <w:rPr>
          <w:rFonts w:eastAsia="Calibri"/>
          <w:lang w:eastAsia="en-US"/>
        </w:rPr>
        <w:t xml:space="preserve"> jubiliejų</w:t>
      </w:r>
      <w:r>
        <w:rPr>
          <w:rFonts w:eastAsia="Calibri"/>
          <w:lang w:eastAsia="en-US"/>
        </w:rPr>
        <w:t xml:space="preserve"> progoms</w:t>
      </w:r>
      <w:r w:rsidRPr="009E0FF7">
        <w:rPr>
          <w:rFonts w:eastAsia="Calibri"/>
          <w:lang w:eastAsia="en-US"/>
        </w:rPr>
        <w:t xml:space="preserve">, </w:t>
      </w:r>
      <w:r>
        <w:rPr>
          <w:rFonts w:eastAsia="Calibri"/>
          <w:lang w:eastAsia="en-US"/>
        </w:rPr>
        <w:t>vestuvėms.</w:t>
      </w:r>
    </w:p>
    <w:p w:rsidR="003E1ECF" w:rsidRDefault="00744803" w:rsidP="003E1ECF">
      <w:pPr>
        <w:spacing w:line="360" w:lineRule="auto"/>
        <w:ind w:firstLine="720"/>
        <w:jc w:val="both"/>
      </w:pPr>
      <w:r w:rsidRPr="00FF7BEE">
        <w:t>Klaipėdos raj</w:t>
      </w:r>
      <w:r>
        <w:t>ono turizmo informacijos centras</w:t>
      </w:r>
      <w:r w:rsidRPr="00FF7BEE">
        <w:t xml:space="preserve"> </w:t>
      </w:r>
      <w:r>
        <w:t>nuomojo</w:t>
      </w:r>
      <w:r w:rsidRPr="00FF7BEE">
        <w:t xml:space="preserve"> </w:t>
      </w:r>
      <w:r>
        <w:t>laivą</w:t>
      </w:r>
      <w:r w:rsidRPr="00FF7BEE">
        <w:t xml:space="preserve"> </w:t>
      </w:r>
      <w:r>
        <w:t xml:space="preserve">keleivių pervežimui </w:t>
      </w:r>
      <w:r w:rsidRPr="00FF7BEE">
        <w:t>maršrutu Dreverna – Juodkrantė</w:t>
      </w:r>
      <w:r>
        <w:t>. Per</w:t>
      </w:r>
      <w:r w:rsidRPr="00FF7BEE">
        <w:t xml:space="preserve"> 201</w:t>
      </w:r>
      <w:r>
        <w:t>6 metų 3 laivybos sezono mėnesius</w:t>
      </w:r>
      <w:r w:rsidRPr="00FF7BEE">
        <w:t xml:space="preserve"> </w:t>
      </w:r>
      <w:r>
        <w:t>(birželio, liepos ir rugpjūčio) įvykdyti 84 plaukimai. Iš viso perkelta 3103</w:t>
      </w:r>
      <w:r w:rsidRPr="0002543E">
        <w:t xml:space="preserve"> </w:t>
      </w:r>
      <w:r>
        <w:t>keleiviai.</w:t>
      </w:r>
    </w:p>
    <w:p w:rsidR="00744803" w:rsidRPr="003E1ECF" w:rsidRDefault="00744803" w:rsidP="003E1ECF">
      <w:pPr>
        <w:spacing w:line="360" w:lineRule="auto"/>
        <w:ind w:firstLine="720"/>
        <w:jc w:val="both"/>
      </w:pPr>
    </w:p>
    <w:p w:rsidR="006A491A" w:rsidRPr="006A491A" w:rsidRDefault="00DA360E" w:rsidP="006A491A">
      <w:pPr>
        <w:spacing w:line="360" w:lineRule="auto"/>
        <w:ind w:firstLine="720"/>
        <w:jc w:val="center"/>
        <w:rPr>
          <w:rFonts w:eastAsia="Calibri"/>
          <w:i/>
          <w:lang w:eastAsia="en-US"/>
        </w:rPr>
      </w:pPr>
      <w:r>
        <w:rPr>
          <w:rFonts w:eastAsia="Calibri"/>
          <w:b/>
          <w:i/>
          <w:lang w:eastAsia="en-US"/>
        </w:rPr>
        <w:t>11</w:t>
      </w:r>
      <w:r w:rsidR="006A491A" w:rsidRPr="006A491A">
        <w:rPr>
          <w:rFonts w:eastAsia="Calibri"/>
          <w:b/>
          <w:i/>
          <w:lang w:eastAsia="en-US"/>
        </w:rPr>
        <w:t xml:space="preserve"> pav.</w:t>
      </w:r>
      <w:r w:rsidR="006A491A" w:rsidRPr="006A491A">
        <w:rPr>
          <w:rFonts w:eastAsia="Calibri"/>
          <w:b/>
          <w:i/>
          <w:noProof/>
        </w:rPr>
        <w:drawing>
          <wp:anchor distT="0" distB="0" distL="114300" distR="114300" simplePos="0" relativeHeight="251665408" behindDoc="0" locked="0" layoutInCell="1" allowOverlap="1">
            <wp:simplePos x="0" y="0"/>
            <wp:positionH relativeFrom="column">
              <wp:posOffset>870585</wp:posOffset>
            </wp:positionH>
            <wp:positionV relativeFrom="paragraph">
              <wp:posOffset>206375</wp:posOffset>
            </wp:positionV>
            <wp:extent cx="4848225" cy="1714500"/>
            <wp:effectExtent l="19050" t="0" r="9525" b="0"/>
            <wp:wrapThrough wrapText="bothSides">
              <wp:wrapPolygon edited="0">
                <wp:start x="-85" y="0"/>
                <wp:lineTo x="-85" y="21600"/>
                <wp:lineTo x="21642" y="21600"/>
                <wp:lineTo x="21642" y="0"/>
                <wp:lineTo x="-85" y="0"/>
              </wp:wrapPolygon>
            </wp:wrapThrough>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6A491A" w:rsidRPr="006A491A">
        <w:rPr>
          <w:rFonts w:eastAsia="Calibri"/>
          <w:i/>
          <w:lang w:eastAsia="en-US"/>
        </w:rPr>
        <w:t xml:space="preserve"> Keleivinio reiso Dreverna-Juodkrantė-Dreverna keleivių pasiskirstymas 2016 m.</w:t>
      </w:r>
    </w:p>
    <w:p w:rsidR="006A491A" w:rsidRDefault="006A491A" w:rsidP="003F2D3B">
      <w:pPr>
        <w:spacing w:line="360" w:lineRule="auto"/>
        <w:ind w:firstLine="720"/>
        <w:jc w:val="both"/>
        <w:rPr>
          <w:rFonts w:eastAsia="Calibri"/>
          <w:lang w:eastAsia="en-US"/>
        </w:rPr>
      </w:pPr>
    </w:p>
    <w:p w:rsidR="006A491A" w:rsidRDefault="006A491A" w:rsidP="003F2D3B">
      <w:pPr>
        <w:spacing w:line="360" w:lineRule="auto"/>
        <w:ind w:firstLine="720"/>
        <w:jc w:val="both"/>
        <w:rPr>
          <w:rFonts w:eastAsia="Calibri"/>
          <w:lang w:eastAsia="en-US"/>
        </w:rPr>
      </w:pPr>
    </w:p>
    <w:p w:rsidR="006A491A" w:rsidRDefault="006A491A" w:rsidP="003F2D3B">
      <w:pPr>
        <w:spacing w:line="360" w:lineRule="auto"/>
        <w:ind w:firstLine="720"/>
        <w:jc w:val="both"/>
        <w:rPr>
          <w:rFonts w:eastAsia="Calibri"/>
          <w:lang w:eastAsia="en-US"/>
        </w:rPr>
      </w:pPr>
    </w:p>
    <w:p w:rsidR="006A491A" w:rsidRDefault="006A491A" w:rsidP="003F2D3B">
      <w:pPr>
        <w:spacing w:line="360" w:lineRule="auto"/>
        <w:ind w:firstLine="720"/>
        <w:jc w:val="both"/>
        <w:rPr>
          <w:rFonts w:eastAsia="Calibri"/>
          <w:lang w:eastAsia="en-US"/>
        </w:rPr>
      </w:pPr>
    </w:p>
    <w:p w:rsidR="006A491A" w:rsidRDefault="006A491A" w:rsidP="003F2D3B">
      <w:pPr>
        <w:spacing w:line="360" w:lineRule="auto"/>
        <w:ind w:firstLine="720"/>
        <w:jc w:val="both"/>
        <w:rPr>
          <w:rFonts w:eastAsia="Calibri"/>
          <w:lang w:eastAsia="en-US"/>
        </w:rPr>
      </w:pPr>
    </w:p>
    <w:p w:rsidR="006A491A" w:rsidRPr="006A491A" w:rsidRDefault="006A491A" w:rsidP="006A491A">
      <w:pPr>
        <w:keepNext/>
        <w:spacing w:line="276" w:lineRule="auto"/>
        <w:ind w:firstLine="684"/>
        <w:jc w:val="center"/>
        <w:rPr>
          <w:sz w:val="20"/>
          <w:szCs w:val="20"/>
        </w:rPr>
      </w:pPr>
      <w:r w:rsidRPr="00CF3DA9">
        <w:rPr>
          <w:sz w:val="20"/>
          <w:szCs w:val="20"/>
        </w:rPr>
        <w:t>Šaltinis: Klaipėdos rajono TIC duomenys</w:t>
      </w:r>
    </w:p>
    <w:p w:rsidR="006A491A" w:rsidRDefault="006A491A" w:rsidP="003F2D3B">
      <w:pPr>
        <w:spacing w:line="360" w:lineRule="auto"/>
        <w:ind w:firstLine="720"/>
        <w:jc w:val="both"/>
        <w:rPr>
          <w:rFonts w:eastAsia="Calibri"/>
          <w:lang w:eastAsia="en-US"/>
        </w:rPr>
      </w:pPr>
    </w:p>
    <w:p w:rsidR="00C84305" w:rsidRDefault="006A491A" w:rsidP="0014152A">
      <w:pPr>
        <w:spacing w:line="360" w:lineRule="auto"/>
        <w:ind w:firstLine="720"/>
        <w:jc w:val="both"/>
      </w:pPr>
      <w:r>
        <w:t>Pastebėta, kad turistų aktyvumas didesnis liepą, rugpjūtį, todėl net 92 proc. perkeltų keleivių buvo šiais mėnesiais. Birželį, keleivių buvo ženkliai mažiau</w:t>
      </w:r>
      <w:r w:rsidR="00DA360E">
        <w:t xml:space="preserve"> (žr. 11</w:t>
      </w:r>
      <w:r w:rsidR="0014152A">
        <w:t xml:space="preserve"> pav.)</w:t>
      </w:r>
      <w:r>
        <w:t>. Tam įtakos galėjo turėti naujo ke</w:t>
      </w:r>
      <w:r w:rsidR="0014152A">
        <w:t xml:space="preserve">leivinio reiso žinomumo stoka. </w:t>
      </w:r>
    </w:p>
    <w:p w:rsidR="003E1ECF" w:rsidRDefault="003E1ECF" w:rsidP="0014152A">
      <w:pPr>
        <w:spacing w:line="360" w:lineRule="auto"/>
        <w:ind w:firstLine="720"/>
        <w:jc w:val="both"/>
      </w:pPr>
    </w:p>
    <w:p w:rsidR="003E1ECF" w:rsidRDefault="003E1ECF" w:rsidP="0014152A">
      <w:pPr>
        <w:spacing w:line="360" w:lineRule="auto"/>
        <w:ind w:firstLine="720"/>
        <w:jc w:val="both"/>
      </w:pPr>
    </w:p>
    <w:p w:rsidR="00744803" w:rsidRDefault="00744803"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4D0F35" w:rsidRDefault="004D0F35" w:rsidP="0014152A">
      <w:pPr>
        <w:spacing w:line="360" w:lineRule="auto"/>
        <w:ind w:firstLine="720"/>
        <w:jc w:val="both"/>
      </w:pPr>
    </w:p>
    <w:p w:rsidR="00744803" w:rsidRDefault="00744803" w:rsidP="0014152A">
      <w:pPr>
        <w:spacing w:line="360" w:lineRule="auto"/>
        <w:ind w:firstLine="720"/>
        <w:jc w:val="both"/>
      </w:pPr>
    </w:p>
    <w:p w:rsidR="00C84305" w:rsidRDefault="00C84305" w:rsidP="00C84305">
      <w:pPr>
        <w:spacing w:line="276" w:lineRule="auto"/>
        <w:jc w:val="center"/>
        <w:rPr>
          <w:rFonts w:eastAsia="Calibri"/>
          <w:highlight w:val="yellow"/>
          <w:lang w:eastAsia="en-US"/>
        </w:rPr>
      </w:pPr>
    </w:p>
    <w:p w:rsidR="00C84305" w:rsidRPr="00655556" w:rsidRDefault="00C84305" w:rsidP="00C84305">
      <w:pPr>
        <w:spacing w:line="276" w:lineRule="auto"/>
        <w:ind w:firstLine="684"/>
        <w:jc w:val="center"/>
        <w:rPr>
          <w:b/>
        </w:rPr>
      </w:pPr>
      <w:r w:rsidRPr="00655556">
        <w:rPr>
          <w:b/>
        </w:rPr>
        <w:lastRenderedPageBreak/>
        <w:t>III. TURIZMO INFORMACIJOS SKLAIDA</w:t>
      </w:r>
    </w:p>
    <w:p w:rsidR="00C84305" w:rsidRPr="00655556" w:rsidRDefault="00C84305" w:rsidP="00C84305">
      <w:pPr>
        <w:pStyle w:val="Pagrindiniotekstotrauka"/>
        <w:spacing w:line="276" w:lineRule="auto"/>
        <w:ind w:firstLine="0"/>
        <w:jc w:val="center"/>
        <w:rPr>
          <w:b/>
        </w:rPr>
      </w:pPr>
    </w:p>
    <w:p w:rsidR="00C84305" w:rsidRPr="00655556" w:rsidRDefault="00C84305" w:rsidP="00C84305">
      <w:pPr>
        <w:pStyle w:val="Pagrindiniotekstotrauka"/>
        <w:spacing w:line="276" w:lineRule="auto"/>
        <w:ind w:firstLine="0"/>
        <w:jc w:val="center"/>
        <w:rPr>
          <w:b/>
        </w:rPr>
      </w:pPr>
      <w:r w:rsidRPr="00655556">
        <w:rPr>
          <w:b/>
        </w:rPr>
        <w:t>1. Turizmo informacijos teikimas</w:t>
      </w:r>
    </w:p>
    <w:p w:rsidR="00C84305" w:rsidRPr="00655556" w:rsidRDefault="00C84305" w:rsidP="00C84305">
      <w:pPr>
        <w:pStyle w:val="Pagrindiniotekstotrauka"/>
        <w:spacing w:line="276" w:lineRule="auto"/>
        <w:ind w:firstLine="851"/>
        <w:jc w:val="center"/>
      </w:pPr>
    </w:p>
    <w:p w:rsidR="006F0E05" w:rsidRDefault="00C84305" w:rsidP="00B93FCC">
      <w:pPr>
        <w:pStyle w:val="Pagrindiniotekstotrauka"/>
        <w:ind w:firstLine="851"/>
        <w:jc w:val="both"/>
      </w:pPr>
      <w:r w:rsidRPr="00655556">
        <w:t>Klaipėdos rajono TIC nuolat renka, atnaujina, sistemina ir pateikia turistinę informaciją apie rajono rekreacinius išteklius, apgyvendinimo, maitinimo ir kitas įstaigas. Informacija apie Klaipėdos rajono turistinius išteklius teikiama nemokamai žodžiu ir platinant informacinius leidinius visiems rajono svečiams ir gyventojams, kurie apsilanko Klaipėdos rajono TIC. Neturintiems galimybės atvykti į centrą, turizmo informacija suteikiama elektroniniu paštu</w:t>
      </w:r>
      <w:r w:rsidR="007A3C45">
        <w:t>, telefonu</w:t>
      </w:r>
      <w:r w:rsidRPr="00655556">
        <w:t>. Apie organizuojamus centro renginius informacija skelbiama</w:t>
      </w:r>
      <w:r w:rsidR="006F0E05">
        <w:t>:</w:t>
      </w:r>
    </w:p>
    <w:p w:rsidR="006F0E05" w:rsidRDefault="006F0E05" w:rsidP="006F0E05">
      <w:pPr>
        <w:pStyle w:val="Sraopastraipa"/>
        <w:numPr>
          <w:ilvl w:val="0"/>
          <w:numId w:val="18"/>
        </w:numPr>
        <w:spacing w:line="360" w:lineRule="auto"/>
        <w:jc w:val="both"/>
      </w:pPr>
      <w:r>
        <w:t>V</w:t>
      </w:r>
      <w:r w:rsidR="00C84305" w:rsidRPr="00655556">
        <w:t>ietiniame Gargždų miesto laikraštyje „Banga“</w:t>
      </w:r>
      <w:r>
        <w:t>;</w:t>
      </w:r>
      <w:r w:rsidR="007A3C45">
        <w:t xml:space="preserve"> </w:t>
      </w:r>
    </w:p>
    <w:p w:rsidR="006F0E05" w:rsidRDefault="006F0E05" w:rsidP="006F0E05">
      <w:pPr>
        <w:pStyle w:val="Sraopastraipa"/>
        <w:numPr>
          <w:ilvl w:val="0"/>
          <w:numId w:val="18"/>
        </w:numPr>
        <w:spacing w:line="360" w:lineRule="auto"/>
        <w:jc w:val="both"/>
      </w:pPr>
      <w:r>
        <w:t>I</w:t>
      </w:r>
      <w:r w:rsidR="007A3C45">
        <w:t>nternetiniame portale „Mano Gargždai“</w:t>
      </w:r>
      <w:r>
        <w:t>;</w:t>
      </w:r>
    </w:p>
    <w:p w:rsidR="006F0E05" w:rsidRDefault="006F0E05" w:rsidP="006F0E05">
      <w:pPr>
        <w:pStyle w:val="Sraopastraipa"/>
        <w:numPr>
          <w:ilvl w:val="0"/>
          <w:numId w:val="18"/>
        </w:numPr>
        <w:spacing w:line="360" w:lineRule="auto"/>
        <w:jc w:val="both"/>
      </w:pPr>
      <w:r>
        <w:t>O</w:t>
      </w:r>
      <w:r w:rsidR="00C84305" w:rsidRPr="00655556">
        <w:t xml:space="preserve">ficialioje Klaipėdos rajono TIC internetinėje svetainėje </w:t>
      </w:r>
      <w:proofErr w:type="spellStart"/>
      <w:r w:rsidRPr="00B93FCC">
        <w:t>www.klaipedosrajonas.lt</w:t>
      </w:r>
      <w:proofErr w:type="spellEnd"/>
      <w:r>
        <w:t>;</w:t>
      </w:r>
    </w:p>
    <w:p w:rsidR="006F0E05" w:rsidRDefault="00B93FCC" w:rsidP="006F0E05">
      <w:pPr>
        <w:pStyle w:val="Sraopastraipa"/>
        <w:numPr>
          <w:ilvl w:val="0"/>
          <w:numId w:val="18"/>
        </w:numPr>
        <w:spacing w:line="360" w:lineRule="auto"/>
      </w:pPr>
      <w:r>
        <w:t>Klaipėdos rajono TIC</w:t>
      </w:r>
      <w:r w:rsidR="00C84305" w:rsidRPr="00655556">
        <w:t xml:space="preserve"> </w:t>
      </w:r>
      <w:r w:rsidR="006F0E05">
        <w:t>„</w:t>
      </w:r>
      <w:r w:rsidR="00C84305" w:rsidRPr="00655556">
        <w:t>Facebook</w:t>
      </w:r>
      <w:r w:rsidR="006F0E05">
        <w:t xml:space="preserve">“  </w:t>
      </w:r>
      <w:r>
        <w:t>paskyroje;</w:t>
      </w:r>
    </w:p>
    <w:p w:rsidR="00B93FCC" w:rsidRDefault="00C84305" w:rsidP="006F0E05">
      <w:pPr>
        <w:pStyle w:val="Sraopastraipa"/>
        <w:numPr>
          <w:ilvl w:val="0"/>
          <w:numId w:val="18"/>
        </w:numPr>
        <w:spacing w:line="360" w:lineRule="auto"/>
        <w:jc w:val="both"/>
      </w:pPr>
      <w:r w:rsidRPr="00655556">
        <w:t>Valstybiniam turizmo depar</w:t>
      </w:r>
      <w:r w:rsidR="00B93FCC">
        <w:t>tamentui prie Ūkio ministerijos;</w:t>
      </w:r>
      <w:r w:rsidRPr="00655556">
        <w:t xml:space="preserve"> </w:t>
      </w:r>
    </w:p>
    <w:p w:rsidR="00B93FCC" w:rsidRDefault="00C84305" w:rsidP="006F0E05">
      <w:pPr>
        <w:pStyle w:val="Sraopastraipa"/>
        <w:numPr>
          <w:ilvl w:val="0"/>
          <w:numId w:val="18"/>
        </w:numPr>
        <w:spacing w:line="360" w:lineRule="auto"/>
        <w:jc w:val="both"/>
      </w:pPr>
      <w:r w:rsidRPr="00655556">
        <w:t>Lietuvos turizmo i</w:t>
      </w:r>
      <w:r w:rsidR="00B93FCC">
        <w:t>nformacijos centrų asociacijai;</w:t>
      </w:r>
    </w:p>
    <w:p w:rsidR="00B93FCC" w:rsidRDefault="00C84305" w:rsidP="006F0E05">
      <w:pPr>
        <w:pStyle w:val="Sraopastraipa"/>
        <w:numPr>
          <w:ilvl w:val="0"/>
          <w:numId w:val="18"/>
        </w:numPr>
        <w:spacing w:line="360" w:lineRule="auto"/>
        <w:jc w:val="both"/>
      </w:pPr>
      <w:r w:rsidRPr="00655556">
        <w:t>Lietuvos ir užsieni</w:t>
      </w:r>
      <w:r w:rsidR="00B93FCC">
        <w:t>o turizmo informacijos centrams;</w:t>
      </w:r>
      <w:r w:rsidRPr="00655556">
        <w:t xml:space="preserve"> </w:t>
      </w:r>
    </w:p>
    <w:p w:rsidR="00B93FCC" w:rsidRDefault="00B93FCC" w:rsidP="006F0E05">
      <w:pPr>
        <w:pStyle w:val="Sraopastraipa"/>
        <w:numPr>
          <w:ilvl w:val="0"/>
          <w:numId w:val="18"/>
        </w:numPr>
        <w:spacing w:line="360" w:lineRule="auto"/>
        <w:jc w:val="both"/>
      </w:pPr>
      <w:r>
        <w:t>R</w:t>
      </w:r>
      <w:r w:rsidR="00C84305" w:rsidRPr="00655556">
        <w:t>egioninių ir nacion</w:t>
      </w:r>
      <w:r>
        <w:t>alinių parkų lankytojų centrams;</w:t>
      </w:r>
      <w:r w:rsidR="00C84305" w:rsidRPr="00655556">
        <w:t xml:space="preserve"> </w:t>
      </w:r>
    </w:p>
    <w:p w:rsidR="00B93FCC" w:rsidRDefault="00B93FCC" w:rsidP="006F0E05">
      <w:pPr>
        <w:pStyle w:val="Sraopastraipa"/>
        <w:numPr>
          <w:ilvl w:val="0"/>
          <w:numId w:val="18"/>
        </w:numPr>
        <w:spacing w:line="360" w:lineRule="auto"/>
        <w:jc w:val="both"/>
      </w:pPr>
      <w:r>
        <w:t>Muziejams;</w:t>
      </w:r>
    </w:p>
    <w:p w:rsidR="00B93FCC" w:rsidRDefault="00B93FCC" w:rsidP="006F0E05">
      <w:pPr>
        <w:pStyle w:val="Sraopastraipa"/>
        <w:numPr>
          <w:ilvl w:val="0"/>
          <w:numId w:val="18"/>
        </w:numPr>
        <w:spacing w:line="360" w:lineRule="auto"/>
        <w:jc w:val="both"/>
      </w:pPr>
      <w:r>
        <w:t>T</w:t>
      </w:r>
      <w:r w:rsidR="00C84305" w:rsidRPr="00655556">
        <w:t>urizmo informaciją platinančioms ir reklamuojančioms internetinėms svetainėms</w:t>
      </w:r>
      <w:r>
        <w:t>;</w:t>
      </w:r>
      <w:r w:rsidR="00C84305">
        <w:t xml:space="preserve"> </w:t>
      </w:r>
    </w:p>
    <w:p w:rsidR="00C84305" w:rsidRDefault="00B93FCC" w:rsidP="006F0E05">
      <w:pPr>
        <w:pStyle w:val="Sraopastraipa"/>
        <w:numPr>
          <w:ilvl w:val="0"/>
          <w:numId w:val="18"/>
        </w:numPr>
        <w:spacing w:line="360" w:lineRule="auto"/>
        <w:jc w:val="both"/>
      </w:pPr>
      <w:r>
        <w:t>R</w:t>
      </w:r>
      <w:r w:rsidR="00C84305" w:rsidRPr="00655556">
        <w:t xml:space="preserve">egioninei spaudai. </w:t>
      </w:r>
    </w:p>
    <w:p w:rsidR="00B250FF" w:rsidRDefault="00C84305" w:rsidP="00B250FF">
      <w:pPr>
        <w:spacing w:line="360" w:lineRule="auto"/>
        <w:ind w:firstLine="851"/>
        <w:jc w:val="both"/>
      </w:pPr>
      <w:r w:rsidRPr="00655556">
        <w:t xml:space="preserve">Turizmo informacija apie Klaipėdos rajoną yra skleidžiama per turizmo informacijos punktą, kuris veikia Pajūrio regioninio parko lankytojų centre </w:t>
      </w:r>
      <w:proofErr w:type="spellStart"/>
      <w:r w:rsidRPr="00655556">
        <w:t>Karklės</w:t>
      </w:r>
      <w:proofErr w:type="spellEnd"/>
      <w:r w:rsidRPr="00655556">
        <w:t xml:space="preserve"> kaime. Klaipėdos rajono TIC glaudžiai bendradarbiauja ir keičiasi informacija su Lietuvos turizmo informacijos ir verslo centrais, valsty</w:t>
      </w:r>
      <w:r w:rsidR="007A3C45">
        <w:t xml:space="preserve">binių parkų lankytojų centrais, </w:t>
      </w:r>
      <w:r w:rsidR="007A3C45" w:rsidRPr="00044FB7">
        <w:t>Lietuvos jūrų muziejumi.</w:t>
      </w:r>
      <w:r w:rsidRPr="00044FB7">
        <w:t xml:space="preserve"> </w:t>
      </w:r>
    </w:p>
    <w:p w:rsidR="007A3C45" w:rsidRDefault="0025237E" w:rsidP="00F4431C">
      <w:pPr>
        <w:spacing w:line="360" w:lineRule="auto"/>
        <w:ind w:firstLine="851"/>
        <w:jc w:val="both"/>
      </w:pPr>
      <w:r w:rsidRPr="00044FB7">
        <w:t xml:space="preserve">Centras </w:t>
      </w:r>
      <w:r w:rsidR="00004469" w:rsidRPr="00044FB7">
        <w:t>perka paslaugas</w:t>
      </w:r>
      <w:r w:rsidRPr="00044FB7">
        <w:t xml:space="preserve"> </w:t>
      </w:r>
      <w:r w:rsidR="00004469" w:rsidRPr="00044FB7">
        <w:t>iš Klaipėdos regiono gidų</w:t>
      </w:r>
      <w:r w:rsidRPr="00044FB7">
        <w:t>:</w:t>
      </w:r>
      <w:r w:rsidR="00004469" w:rsidRPr="00044FB7">
        <w:t xml:space="preserve"> Igorio </w:t>
      </w:r>
      <w:proofErr w:type="spellStart"/>
      <w:r w:rsidR="00004469" w:rsidRPr="00044FB7">
        <w:t>Osnač</w:t>
      </w:r>
      <w:proofErr w:type="spellEnd"/>
      <w:r w:rsidR="00004469" w:rsidRPr="00044FB7">
        <w:t>, Arūn</w:t>
      </w:r>
      <w:r w:rsidR="00FE42A1" w:rsidRPr="00044FB7">
        <w:t>o</w:t>
      </w:r>
      <w:r w:rsidR="00004469" w:rsidRPr="00044FB7">
        <w:t xml:space="preserve"> Baln</w:t>
      </w:r>
      <w:r w:rsidR="00FE42A1" w:rsidRPr="00044FB7">
        <w:t>os</w:t>
      </w:r>
      <w:r w:rsidR="00004469" w:rsidRPr="00044FB7">
        <w:t>, Ingrid</w:t>
      </w:r>
      <w:r w:rsidR="00FE42A1" w:rsidRPr="00044FB7">
        <w:t>os</w:t>
      </w:r>
      <w:r w:rsidR="00004469" w:rsidRPr="00044FB7">
        <w:t xml:space="preserve"> </w:t>
      </w:r>
      <w:proofErr w:type="spellStart"/>
      <w:r w:rsidR="00004469" w:rsidRPr="00044FB7">
        <w:t>Pociūt</w:t>
      </w:r>
      <w:r w:rsidR="00FE42A1" w:rsidRPr="00044FB7">
        <w:t>ės</w:t>
      </w:r>
      <w:proofErr w:type="spellEnd"/>
      <w:r w:rsidR="00C356C4" w:rsidRPr="00044FB7">
        <w:t xml:space="preserve">, Gargždų krašto muziejaus gidų, Laisvės kovų ir tremties muziejaus direktorės Sabinos Vinciūnienės, J. Gižo etnografinės sodybos muziejininkės Dovilės </w:t>
      </w:r>
      <w:proofErr w:type="spellStart"/>
      <w:r w:rsidR="00C356C4" w:rsidRPr="00044FB7">
        <w:t>Vaičiulytės</w:t>
      </w:r>
      <w:proofErr w:type="spellEnd"/>
      <w:r w:rsidR="00C356C4" w:rsidRPr="00044FB7">
        <w:t xml:space="preserve">, </w:t>
      </w:r>
      <w:r w:rsidR="00044FB7" w:rsidRPr="00044FB7">
        <w:t xml:space="preserve">Lakūno Stepono Dariaus gimtinės – muziejaus direktoriaus </w:t>
      </w:r>
      <w:proofErr w:type="spellStart"/>
      <w:r w:rsidR="00044FB7" w:rsidRPr="00044FB7">
        <w:t>Mėčislovo</w:t>
      </w:r>
      <w:proofErr w:type="spellEnd"/>
      <w:r w:rsidR="00044FB7" w:rsidRPr="00044FB7">
        <w:t xml:space="preserve"> </w:t>
      </w:r>
      <w:proofErr w:type="spellStart"/>
      <w:r w:rsidR="00044FB7" w:rsidRPr="00044FB7">
        <w:t>Raštikio</w:t>
      </w:r>
      <w:proofErr w:type="spellEnd"/>
      <w:r w:rsidR="00044FB7" w:rsidRPr="00044FB7">
        <w:t xml:space="preserve"> ir Pajūrio regioninio parko direkcijos ekologo </w:t>
      </w:r>
      <w:proofErr w:type="spellStart"/>
      <w:r w:rsidR="00044FB7" w:rsidRPr="00044FB7">
        <w:t>Erlando</w:t>
      </w:r>
      <w:proofErr w:type="spellEnd"/>
      <w:r w:rsidR="00044FB7" w:rsidRPr="00044FB7">
        <w:t xml:space="preserve"> </w:t>
      </w:r>
      <w:proofErr w:type="spellStart"/>
      <w:r w:rsidR="00044FB7" w:rsidRPr="00044FB7">
        <w:t>Paplauskio</w:t>
      </w:r>
      <w:proofErr w:type="spellEnd"/>
      <w:r w:rsidR="00044FB7" w:rsidRPr="00044FB7">
        <w:t>, pakrantės artilerijos baterijos „</w:t>
      </w:r>
      <w:proofErr w:type="spellStart"/>
      <w:r w:rsidR="00044FB7" w:rsidRPr="00044FB7">
        <w:t>Memel</w:t>
      </w:r>
      <w:proofErr w:type="spellEnd"/>
      <w:r w:rsidR="00044FB7" w:rsidRPr="00044FB7">
        <w:t xml:space="preserve"> – Nord“ gido </w:t>
      </w:r>
      <w:proofErr w:type="spellStart"/>
      <w:r w:rsidR="00044FB7" w:rsidRPr="00044FB7">
        <w:t>Timūro</w:t>
      </w:r>
      <w:proofErr w:type="spellEnd"/>
      <w:r w:rsidR="00044FB7" w:rsidRPr="00044FB7">
        <w:t>.</w:t>
      </w:r>
    </w:p>
    <w:p w:rsidR="00044FB7" w:rsidRPr="00655556" w:rsidRDefault="00B250FF" w:rsidP="00240158">
      <w:pPr>
        <w:spacing w:line="360" w:lineRule="auto"/>
        <w:ind w:firstLine="851"/>
        <w:jc w:val="both"/>
      </w:pPr>
      <w:r>
        <w:t>Didžiausia 2016 m. turizmo sezono naujiena – reisas Dreverna-Juodkrantė-Dreverna (žr. 8 pav.). Turistų patogumui Klaipėdos rajono TIC svetainėje sukurta elektroninių kelto bilietų pardavimo sistema, išleistos kelto grafiko brošiūros</w:t>
      </w:r>
      <w:r w:rsidR="00407FC4">
        <w:t>.</w:t>
      </w:r>
      <w:r>
        <w:t xml:space="preserve"> </w:t>
      </w:r>
      <w:r w:rsidR="00097197">
        <w:t xml:space="preserve">Siekiant didinti naujo reiso žinomumą skelbiami pranešimai internetiniuose portaluose </w:t>
      </w:r>
      <w:r w:rsidR="00240158" w:rsidRPr="00240158">
        <w:t>http://www.ve.lt/</w:t>
      </w:r>
      <w:r w:rsidR="00097197">
        <w:t xml:space="preserve">, </w:t>
      </w:r>
      <w:r w:rsidR="00240158" w:rsidRPr="00240158">
        <w:t>http://renginiai.kasvyksta.lt/</w:t>
      </w:r>
      <w:r w:rsidR="00097197">
        <w:t xml:space="preserve">, </w:t>
      </w:r>
      <w:r w:rsidR="00240158" w:rsidRPr="00240158">
        <w:t>http://verslas.lrytas.lt/</w:t>
      </w:r>
      <w:r w:rsidR="00240158">
        <w:t xml:space="preserve"> ir kt. </w:t>
      </w:r>
    </w:p>
    <w:p w:rsidR="00C84305" w:rsidRDefault="00C84305" w:rsidP="00C84305">
      <w:pPr>
        <w:pStyle w:val="Pagrindiniotekstotrauka"/>
        <w:spacing w:line="276" w:lineRule="auto"/>
        <w:ind w:firstLine="540"/>
        <w:jc w:val="center"/>
      </w:pPr>
    </w:p>
    <w:p w:rsidR="004D0F35" w:rsidRPr="00655556" w:rsidRDefault="004D0F35" w:rsidP="00C84305">
      <w:pPr>
        <w:pStyle w:val="Pagrindiniotekstotrauka"/>
        <w:spacing w:line="276" w:lineRule="auto"/>
        <w:ind w:firstLine="540"/>
        <w:jc w:val="center"/>
      </w:pPr>
    </w:p>
    <w:p w:rsidR="00C84305" w:rsidRPr="00655556" w:rsidRDefault="00B93FCC" w:rsidP="00C84305">
      <w:pPr>
        <w:pStyle w:val="Pagrindiniotekstotrauka"/>
        <w:spacing w:line="276" w:lineRule="auto"/>
        <w:ind w:firstLine="0"/>
        <w:jc w:val="center"/>
        <w:rPr>
          <w:b/>
        </w:rPr>
      </w:pPr>
      <w:r>
        <w:rPr>
          <w:b/>
        </w:rPr>
        <w:lastRenderedPageBreak/>
        <w:t>2</w:t>
      </w:r>
      <w:r w:rsidR="00C84305" w:rsidRPr="005374D5">
        <w:rPr>
          <w:b/>
        </w:rPr>
        <w:t>. Turizmo informacijos leidiniai</w:t>
      </w:r>
    </w:p>
    <w:p w:rsidR="00C84305" w:rsidRPr="00FC279B" w:rsidRDefault="00C84305" w:rsidP="00C84305">
      <w:pPr>
        <w:pStyle w:val="Pagrindiniotekstotrauka"/>
        <w:spacing w:line="276" w:lineRule="auto"/>
        <w:ind w:firstLine="0"/>
        <w:jc w:val="center"/>
        <w:rPr>
          <w:b/>
          <w:highlight w:val="yellow"/>
        </w:rPr>
      </w:pPr>
    </w:p>
    <w:p w:rsidR="00C84305" w:rsidRDefault="00C84305" w:rsidP="00C84305">
      <w:pPr>
        <w:pStyle w:val="Pagrindiniotekstotrauka"/>
        <w:ind w:firstLine="851"/>
        <w:jc w:val="both"/>
      </w:pPr>
      <w:r w:rsidRPr="00901D78">
        <w:t>Klaipėdos rajono TIC</w:t>
      </w:r>
      <w:r>
        <w:t xml:space="preserve"> platinami</w:t>
      </w:r>
      <w:r w:rsidRPr="00901D78">
        <w:t xml:space="preserve"> įv</w:t>
      </w:r>
      <w:r>
        <w:t>airūs leidiniai, žemėlapiai. P</w:t>
      </w:r>
      <w:r w:rsidRPr="00901D78">
        <w:t xml:space="preserve">opuliariausias leidinys, kaip ir </w:t>
      </w:r>
      <w:r w:rsidR="007A3C45">
        <w:t>2015</w:t>
      </w:r>
      <w:r w:rsidRPr="00901D78">
        <w:t xml:space="preserve"> metais, išli</w:t>
      </w:r>
      <w:r>
        <w:t>ko</w:t>
      </w:r>
      <w:r w:rsidRPr="00901D78">
        <w:t xml:space="preserve"> turistinis gidas po Klaipėdos rajoną „Klaipėdos rajonas – keturių vandenų kraštas“ (lietuvių, anglų, vokiečių, rusų</w:t>
      </w:r>
      <w:r>
        <w:t>, latvių</w:t>
      </w:r>
      <w:r w:rsidRPr="00901D78">
        <w:t xml:space="preserve"> kalbomis</w:t>
      </w:r>
      <w:r>
        <w:t>). J</w:t>
      </w:r>
      <w:r w:rsidRPr="00901D78">
        <w:t>o įvairiomis kalbomis per metus</w:t>
      </w:r>
      <w:r>
        <w:t xml:space="preserve"> išdalinama</w:t>
      </w:r>
      <w:r w:rsidRPr="00901D78">
        <w:t xml:space="preserve"> virš 2500, taip pat populiarūs yra </w:t>
      </w:r>
      <w:r>
        <w:t>Kuršių mar</w:t>
      </w:r>
      <w:r w:rsidRPr="00901D78">
        <w:t>ių navigaciniai žemėlapiai, „Pamario turizmo klasteris“ (lietuvių,</w:t>
      </w:r>
      <w:r w:rsidR="000848A7">
        <w:t xml:space="preserve"> rusų</w:t>
      </w:r>
      <w:r w:rsidRPr="00901D78">
        <w:t xml:space="preserve"> </w:t>
      </w:r>
      <w:r w:rsidR="007A3C45">
        <w:t xml:space="preserve">ir </w:t>
      </w:r>
      <w:r w:rsidR="000848A7">
        <w:t>latvių</w:t>
      </w:r>
      <w:r w:rsidRPr="00901D78">
        <w:t xml:space="preserve"> kalbomis)</w:t>
      </w:r>
      <w:r>
        <w:t>.</w:t>
      </w:r>
      <w:r w:rsidRPr="00901D78">
        <w:t xml:space="preserve"> </w:t>
      </w:r>
      <w:r w:rsidR="000848A7">
        <w:t>I</w:t>
      </w:r>
      <w:r w:rsidRPr="00901D78">
        <w:t>šdalinama</w:t>
      </w:r>
      <w:r w:rsidR="000848A7">
        <w:t xml:space="preserve"> daug</w:t>
      </w:r>
      <w:r w:rsidRPr="00901D78">
        <w:t xml:space="preserve"> turistinių gidų po Klaipėdos regioną „Žvilgsnis į Lietuvos pajūrį“ (lietuvių, anglų, rusų, vokiečių kalbomis), </w:t>
      </w:r>
      <w:r>
        <w:t>Klaipėdos rajono ir Gargždų miesto žemėlapių</w:t>
      </w:r>
      <w:r w:rsidRPr="00901D78">
        <w:t>, dviračių turistinių brošiūrų ir žemėlapių nuo Gargždų iki Liepojos „Pavyk pajūrio vėją!“ (lietuvių, anglų, latvių k</w:t>
      </w:r>
      <w:r>
        <w:t>albomis</w:t>
      </w:r>
      <w:r w:rsidR="000848A7">
        <w:t>), leidinių „Klaipėdos rajono piliakalniai“ (lietuvių ir anglų kalbomis).</w:t>
      </w:r>
      <w:r w:rsidRPr="00901D78">
        <w:t xml:space="preserve"> </w:t>
      </w:r>
    </w:p>
    <w:p w:rsidR="00240158" w:rsidRDefault="006305DF" w:rsidP="00C84305">
      <w:pPr>
        <w:pStyle w:val="Pagrindiniotekstotrauka"/>
        <w:ind w:firstLine="851"/>
        <w:jc w:val="both"/>
      </w:pPr>
      <w:r>
        <w:t xml:space="preserve">Siekiant pristatyti ir populiarinti Klaipėdos rajono turistinį potencialą </w:t>
      </w:r>
      <w:r w:rsidR="00F4431C">
        <w:t>2016 m.</w:t>
      </w:r>
      <w:r w:rsidR="00240158">
        <w:t>:</w:t>
      </w:r>
      <w:r w:rsidR="00F4431C">
        <w:t xml:space="preserve"> </w:t>
      </w:r>
    </w:p>
    <w:p w:rsidR="00240158" w:rsidRDefault="00240158" w:rsidP="00240158">
      <w:pPr>
        <w:pStyle w:val="Pagrindiniotekstotrauka"/>
        <w:numPr>
          <w:ilvl w:val="0"/>
          <w:numId w:val="19"/>
        </w:numPr>
        <w:jc w:val="both"/>
      </w:pPr>
      <w:r>
        <w:t>I</w:t>
      </w:r>
      <w:r w:rsidR="00F4431C">
        <w:t>šleistas Klaipėdos rajono reprezentacinis albumas „Prie jūrų marių...“</w:t>
      </w:r>
      <w:r w:rsidR="006305DF">
        <w:t xml:space="preserve"> (anglų ir lietuvių kalbomis)</w:t>
      </w:r>
      <w:r w:rsidR="00F4431C">
        <w:t xml:space="preserve">, </w:t>
      </w:r>
    </w:p>
    <w:p w:rsidR="00F4431C" w:rsidRDefault="00240158" w:rsidP="00240158">
      <w:pPr>
        <w:pStyle w:val="Pagrindiniotekstotrauka"/>
        <w:numPr>
          <w:ilvl w:val="0"/>
          <w:numId w:val="19"/>
        </w:numPr>
        <w:jc w:val="both"/>
      </w:pPr>
      <w:r>
        <w:t>S</w:t>
      </w:r>
      <w:r w:rsidR="00F4431C">
        <w:t>ukurtas 13 min. filmas, įgarsintas lietuvių ir anglų kalbomis</w:t>
      </w:r>
      <w:r w:rsidR="006305DF">
        <w:t xml:space="preserve"> ir</w:t>
      </w:r>
      <w:r w:rsidR="00F4431C">
        <w:t xml:space="preserve"> trumpas 3 min. filmas, skirtas internetinei erdvei.</w:t>
      </w:r>
      <w:r w:rsidR="006305DF" w:rsidRPr="006305DF">
        <w:t xml:space="preserve"> </w:t>
      </w:r>
    </w:p>
    <w:p w:rsidR="00C84305" w:rsidRPr="00620973" w:rsidRDefault="00044FB7" w:rsidP="00FE42A1">
      <w:pPr>
        <w:pStyle w:val="Pagrindiniotekstotrauka"/>
        <w:ind w:firstLine="851"/>
        <w:jc w:val="both"/>
      </w:pPr>
      <w:r w:rsidRPr="00620973">
        <w:t>2016</w:t>
      </w:r>
      <w:r w:rsidR="00C84305" w:rsidRPr="00620973">
        <w:t xml:space="preserve"> m. buvo atnaujintas ir išleistas gidas po Klaipėdos rajoną „Klaipėdos rajonas – keturių vandenų kraštas“ </w:t>
      </w:r>
      <w:r w:rsidRPr="00620973">
        <w:t>įvairiomis kalbomis, išleistas Klaipėdos rajono žemėlapis su Gargždų miesto schema anglų ir lietuvių kalbomis</w:t>
      </w:r>
      <w:r w:rsidR="00620973" w:rsidRPr="00620973">
        <w:t>, leidinys „Pamario turizmo klasteris“ anglų ir lietuvių kalbomis.</w:t>
      </w:r>
    </w:p>
    <w:p w:rsidR="00620973" w:rsidRPr="00FE42A1" w:rsidRDefault="00620973" w:rsidP="00FE42A1">
      <w:pPr>
        <w:pStyle w:val="Pagrindiniotekstotrauka"/>
        <w:ind w:firstLine="851"/>
        <w:jc w:val="both"/>
        <w:rPr>
          <w:color w:val="FF0000"/>
          <w:highlight w:val="yellow"/>
        </w:rPr>
      </w:pPr>
    </w:p>
    <w:p w:rsidR="00C84305" w:rsidRPr="00E338EC" w:rsidRDefault="00B93FCC" w:rsidP="00C84305">
      <w:pPr>
        <w:spacing w:line="276" w:lineRule="auto"/>
        <w:jc w:val="center"/>
        <w:rPr>
          <w:b/>
        </w:rPr>
      </w:pPr>
      <w:r>
        <w:rPr>
          <w:b/>
        </w:rPr>
        <w:t>3</w:t>
      </w:r>
      <w:r w:rsidR="00C84305" w:rsidRPr="00D631AA">
        <w:rPr>
          <w:b/>
        </w:rPr>
        <w:t>. Tarptautinės turizmo parodos</w:t>
      </w:r>
    </w:p>
    <w:p w:rsidR="00C84305" w:rsidRPr="00E338EC" w:rsidRDefault="00C84305" w:rsidP="00C84305">
      <w:pPr>
        <w:spacing w:line="276" w:lineRule="auto"/>
        <w:ind w:firstLine="851"/>
        <w:jc w:val="center"/>
      </w:pPr>
    </w:p>
    <w:p w:rsidR="00C84305" w:rsidRPr="004D0F35" w:rsidRDefault="000848A7" w:rsidP="004D0F35">
      <w:pPr>
        <w:spacing w:line="360" w:lineRule="auto"/>
        <w:ind w:firstLine="851"/>
        <w:jc w:val="both"/>
      </w:pPr>
      <w:r>
        <w:t>2016</w:t>
      </w:r>
      <w:r w:rsidR="00C84305" w:rsidRPr="00E338EC">
        <w:t xml:space="preserve"> m. Klaipėdos rajono TIC rinkodaros priemones organizavo formuodamas patrauklų Klaipėdos rajono turizmo įvaizdį. Siekiant skatinti </w:t>
      </w:r>
      <w:r w:rsidR="005F7955">
        <w:t xml:space="preserve">vietinį ir </w:t>
      </w:r>
      <w:r w:rsidR="00C84305" w:rsidRPr="00E338EC">
        <w:t>atvykstamąjį turizmą bei formuoti rajono, kaip patrauklios turistinės vietovės įvaizdį, buvo dalyvaujama tarpt</w:t>
      </w:r>
      <w:r w:rsidR="0014152A">
        <w:t>autinėse turizmo parodose (žr. 1</w:t>
      </w:r>
      <w:r w:rsidR="00C84305" w:rsidRPr="00E338EC">
        <w:t xml:space="preserve"> lentelę). </w:t>
      </w:r>
    </w:p>
    <w:p w:rsidR="00C84305" w:rsidRPr="00E338EC" w:rsidRDefault="0014152A" w:rsidP="00C84305">
      <w:pPr>
        <w:spacing w:line="276" w:lineRule="auto"/>
        <w:jc w:val="center"/>
        <w:rPr>
          <w:i/>
          <w:lang w:val="es-ES"/>
        </w:rPr>
      </w:pPr>
      <w:r>
        <w:rPr>
          <w:b/>
          <w:i/>
        </w:rPr>
        <w:t>1</w:t>
      </w:r>
      <w:r w:rsidR="00C84305" w:rsidRPr="00E338EC">
        <w:rPr>
          <w:b/>
          <w:i/>
        </w:rPr>
        <w:t xml:space="preserve"> lentelė.</w:t>
      </w:r>
      <w:r w:rsidR="00C84305" w:rsidRPr="00E338EC">
        <w:rPr>
          <w:b/>
        </w:rPr>
        <w:t xml:space="preserve"> </w:t>
      </w:r>
      <w:r w:rsidR="00C84305" w:rsidRPr="00E338EC">
        <w:rPr>
          <w:i/>
        </w:rPr>
        <w:t xml:space="preserve">Tarptautinės turizmo parodos </w:t>
      </w:r>
      <w:r w:rsidR="006433BD">
        <w:rPr>
          <w:i/>
          <w:lang w:val="es-ES"/>
        </w:rPr>
        <w:t>2016</w:t>
      </w:r>
      <w:r w:rsidR="00C84305" w:rsidRPr="00E338EC">
        <w:rPr>
          <w:i/>
          <w:lang w:val="es-ES"/>
        </w:rPr>
        <w:t xml:space="preserve"> m.</w:t>
      </w:r>
    </w:p>
    <w:tbl>
      <w:tblPr>
        <w:tblW w:w="10362" w:type="dxa"/>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
        <w:gridCol w:w="1766"/>
        <w:gridCol w:w="1778"/>
        <w:gridCol w:w="6237"/>
      </w:tblGrid>
      <w:tr w:rsidR="00C84305" w:rsidRPr="00FC279B" w:rsidTr="00260379">
        <w:trPr>
          <w:jc w:val="center"/>
        </w:trPr>
        <w:tc>
          <w:tcPr>
            <w:tcW w:w="581" w:type="dxa"/>
            <w:tcBorders>
              <w:top w:val="single" w:sz="4" w:space="0" w:color="auto"/>
              <w:left w:val="single" w:sz="4" w:space="0" w:color="auto"/>
              <w:bottom w:val="single" w:sz="4" w:space="0" w:color="auto"/>
              <w:right w:val="single" w:sz="4" w:space="0" w:color="auto"/>
            </w:tcBorders>
          </w:tcPr>
          <w:p w:rsidR="00C84305" w:rsidRPr="00C00AC1" w:rsidRDefault="00C84305" w:rsidP="008B0937">
            <w:pPr>
              <w:spacing w:line="276" w:lineRule="auto"/>
              <w:jc w:val="center"/>
              <w:rPr>
                <w:b/>
                <w:i/>
              </w:rPr>
            </w:pPr>
            <w:r w:rsidRPr="00C00AC1">
              <w:rPr>
                <w:b/>
                <w:i/>
              </w:rPr>
              <w:t>Nr.</w:t>
            </w:r>
          </w:p>
        </w:tc>
        <w:tc>
          <w:tcPr>
            <w:tcW w:w="1766" w:type="dxa"/>
            <w:tcBorders>
              <w:top w:val="single" w:sz="4" w:space="0" w:color="auto"/>
              <w:left w:val="single" w:sz="4" w:space="0" w:color="auto"/>
              <w:bottom w:val="single" w:sz="4" w:space="0" w:color="auto"/>
              <w:right w:val="single" w:sz="4" w:space="0" w:color="auto"/>
            </w:tcBorders>
          </w:tcPr>
          <w:p w:rsidR="00C84305" w:rsidRPr="00C00AC1" w:rsidRDefault="00C84305" w:rsidP="008B0937">
            <w:pPr>
              <w:spacing w:line="276" w:lineRule="auto"/>
              <w:jc w:val="center"/>
              <w:rPr>
                <w:b/>
                <w:i/>
              </w:rPr>
            </w:pPr>
            <w:r w:rsidRPr="00C00AC1">
              <w:rPr>
                <w:b/>
                <w:i/>
              </w:rPr>
              <w:t>Paroda</w:t>
            </w:r>
          </w:p>
          <w:p w:rsidR="00C84305" w:rsidRPr="00C00AC1" w:rsidRDefault="00C84305" w:rsidP="008B0937">
            <w:pPr>
              <w:spacing w:line="276" w:lineRule="auto"/>
              <w:jc w:val="center"/>
              <w:rPr>
                <w:b/>
                <w:i/>
              </w:rPr>
            </w:pPr>
          </w:p>
        </w:tc>
        <w:tc>
          <w:tcPr>
            <w:tcW w:w="1778" w:type="dxa"/>
            <w:tcBorders>
              <w:top w:val="single" w:sz="4" w:space="0" w:color="auto"/>
              <w:left w:val="single" w:sz="4" w:space="0" w:color="auto"/>
              <w:bottom w:val="single" w:sz="4" w:space="0" w:color="auto"/>
              <w:right w:val="single" w:sz="4" w:space="0" w:color="auto"/>
            </w:tcBorders>
          </w:tcPr>
          <w:p w:rsidR="00C84305" w:rsidRPr="00C00AC1" w:rsidRDefault="00C84305" w:rsidP="008B0937">
            <w:pPr>
              <w:spacing w:line="276" w:lineRule="auto"/>
              <w:jc w:val="center"/>
              <w:rPr>
                <w:b/>
                <w:i/>
              </w:rPr>
            </w:pPr>
            <w:r w:rsidRPr="00C00AC1">
              <w:rPr>
                <w:b/>
                <w:i/>
              </w:rPr>
              <w:t>Data</w:t>
            </w:r>
          </w:p>
        </w:tc>
        <w:tc>
          <w:tcPr>
            <w:tcW w:w="6237" w:type="dxa"/>
            <w:tcBorders>
              <w:top w:val="single" w:sz="4" w:space="0" w:color="auto"/>
              <w:left w:val="single" w:sz="4" w:space="0" w:color="auto"/>
              <w:bottom w:val="single" w:sz="4" w:space="0" w:color="auto"/>
              <w:right w:val="single" w:sz="4" w:space="0" w:color="auto"/>
            </w:tcBorders>
          </w:tcPr>
          <w:p w:rsidR="00C84305" w:rsidRPr="00C00AC1" w:rsidRDefault="00C84305" w:rsidP="008B0937">
            <w:pPr>
              <w:spacing w:line="276" w:lineRule="auto"/>
              <w:jc w:val="center"/>
              <w:rPr>
                <w:b/>
                <w:i/>
              </w:rPr>
            </w:pPr>
            <w:r w:rsidRPr="00C00AC1">
              <w:rPr>
                <w:b/>
                <w:i/>
              </w:rPr>
              <w:t>Trumpas parodos aprašymas</w:t>
            </w:r>
          </w:p>
        </w:tc>
      </w:tr>
      <w:tr w:rsidR="00C84305" w:rsidRPr="00FC279B" w:rsidTr="00260379">
        <w:trPr>
          <w:jc w:val="center"/>
        </w:trPr>
        <w:tc>
          <w:tcPr>
            <w:tcW w:w="581" w:type="dxa"/>
            <w:tcBorders>
              <w:top w:val="single" w:sz="4" w:space="0" w:color="auto"/>
              <w:left w:val="single" w:sz="4" w:space="0" w:color="auto"/>
              <w:bottom w:val="single" w:sz="4" w:space="0" w:color="auto"/>
              <w:right w:val="single" w:sz="4" w:space="0" w:color="auto"/>
            </w:tcBorders>
          </w:tcPr>
          <w:p w:rsidR="00C84305" w:rsidRPr="00C00AC1" w:rsidRDefault="00C84305" w:rsidP="008B0937">
            <w:pPr>
              <w:spacing w:line="276" w:lineRule="auto"/>
              <w:jc w:val="center"/>
            </w:pPr>
            <w:r w:rsidRPr="00C00AC1">
              <w:t>1.</w:t>
            </w:r>
          </w:p>
        </w:tc>
        <w:tc>
          <w:tcPr>
            <w:tcW w:w="1766" w:type="dxa"/>
            <w:tcBorders>
              <w:top w:val="single" w:sz="4" w:space="0" w:color="auto"/>
              <w:left w:val="single" w:sz="4" w:space="0" w:color="auto"/>
              <w:bottom w:val="single" w:sz="4" w:space="0" w:color="auto"/>
              <w:right w:val="single" w:sz="4" w:space="0" w:color="auto"/>
            </w:tcBorders>
          </w:tcPr>
          <w:p w:rsidR="00C84305" w:rsidRPr="00C00AC1" w:rsidRDefault="000848A7" w:rsidP="008B0937">
            <w:pPr>
              <w:spacing w:line="276" w:lineRule="auto"/>
              <w:jc w:val="center"/>
            </w:pPr>
            <w:r>
              <w:t>„</w:t>
            </w:r>
            <w:proofErr w:type="spellStart"/>
            <w:r>
              <w:t>Adventur</w:t>
            </w:r>
            <w:proofErr w:type="spellEnd"/>
            <w:r>
              <w:t xml:space="preserve"> 2016</w:t>
            </w:r>
            <w:r w:rsidR="00C84305" w:rsidRPr="00C00AC1">
              <w:t>“</w:t>
            </w:r>
          </w:p>
          <w:p w:rsidR="00C84305" w:rsidRPr="00C00AC1" w:rsidRDefault="00C84305" w:rsidP="008B0937">
            <w:pPr>
              <w:spacing w:line="276" w:lineRule="auto"/>
              <w:jc w:val="center"/>
            </w:pPr>
            <w:r w:rsidRPr="00C00AC1">
              <w:t>Vilnius</w:t>
            </w:r>
          </w:p>
        </w:tc>
        <w:tc>
          <w:tcPr>
            <w:tcW w:w="1778" w:type="dxa"/>
            <w:tcBorders>
              <w:top w:val="single" w:sz="4" w:space="0" w:color="auto"/>
              <w:left w:val="single" w:sz="4" w:space="0" w:color="auto"/>
              <w:bottom w:val="single" w:sz="4" w:space="0" w:color="auto"/>
              <w:right w:val="single" w:sz="4" w:space="0" w:color="auto"/>
            </w:tcBorders>
          </w:tcPr>
          <w:p w:rsidR="00C84305" w:rsidRPr="00C00AC1" w:rsidRDefault="007D1589" w:rsidP="008B0937">
            <w:pPr>
              <w:spacing w:line="276" w:lineRule="auto"/>
              <w:jc w:val="center"/>
            </w:pPr>
            <w:r>
              <w:t>Sausio 22−24</w:t>
            </w:r>
            <w:r w:rsidR="00C84305" w:rsidRPr="00C00AC1">
              <w:t xml:space="preserve"> d.</w:t>
            </w:r>
          </w:p>
        </w:tc>
        <w:tc>
          <w:tcPr>
            <w:tcW w:w="6237" w:type="dxa"/>
            <w:tcBorders>
              <w:top w:val="single" w:sz="4" w:space="0" w:color="auto"/>
              <w:left w:val="single" w:sz="4" w:space="0" w:color="auto"/>
              <w:bottom w:val="single" w:sz="4" w:space="0" w:color="auto"/>
              <w:right w:val="single" w:sz="4" w:space="0" w:color="auto"/>
            </w:tcBorders>
          </w:tcPr>
          <w:p w:rsidR="00C84305" w:rsidRDefault="00C84305" w:rsidP="008B0937">
            <w:pPr>
              <w:spacing w:line="276" w:lineRule="auto"/>
              <w:jc w:val="both"/>
              <w:rPr>
                <w:color w:val="000000"/>
                <w:shd w:val="clear" w:color="auto" w:fill="FFFFFF"/>
              </w:rPr>
            </w:pPr>
            <w:r w:rsidRPr="00C00AC1">
              <w:rPr>
                <w:iCs/>
              </w:rPr>
              <w:t xml:space="preserve">Tai </w:t>
            </w:r>
            <w:r>
              <w:rPr>
                <w:iCs/>
              </w:rPr>
              <w:t xml:space="preserve">- </w:t>
            </w:r>
            <w:r w:rsidR="000848A7">
              <w:rPr>
                <w:iCs/>
              </w:rPr>
              <w:t>ketvirtoji</w:t>
            </w:r>
            <w:r w:rsidRPr="00C00AC1">
              <w:rPr>
                <w:iCs/>
              </w:rPr>
              <w:t xml:space="preserve"> tarptautinė turizmo, laisvalaikio ir sporto paroda </w:t>
            </w:r>
            <w:r>
              <w:rPr>
                <w:iCs/>
              </w:rPr>
              <w:t>–</w:t>
            </w:r>
            <w:r w:rsidRPr="00C00AC1">
              <w:rPr>
                <w:iCs/>
              </w:rPr>
              <w:t xml:space="preserve"> spalvingas, ryškus ir nuotaikingas atostogų scenarijus. T</w:t>
            </w:r>
            <w:r>
              <w:rPr>
                <w:iCs/>
              </w:rPr>
              <w:t xml:space="preserve">ai - trijų dienų renginys, kurio pagrindinė tema </w:t>
            </w:r>
            <w:r w:rsidRPr="00C00AC1">
              <w:rPr>
                <w:iCs/>
              </w:rPr>
              <w:t xml:space="preserve">buvo </w:t>
            </w:r>
            <w:r w:rsidR="007D1589">
              <w:rPr>
                <w:iCs/>
              </w:rPr>
              <w:t>„Miestų turizmas“.</w:t>
            </w:r>
            <w:r w:rsidRPr="00C00AC1">
              <w:rPr>
                <w:iCs/>
              </w:rPr>
              <w:t xml:space="preserve"> </w:t>
            </w:r>
            <w:r w:rsidRPr="00C00AC1">
              <w:rPr>
                <w:color w:val="000000"/>
                <w:shd w:val="clear" w:color="auto" w:fill="FFFFFF"/>
              </w:rPr>
              <w:t xml:space="preserve">Parodoje dalyvavo </w:t>
            </w:r>
            <w:r w:rsidR="007D1589">
              <w:rPr>
                <w:color w:val="000000"/>
                <w:shd w:val="clear" w:color="auto" w:fill="FFFFFF"/>
              </w:rPr>
              <w:t>285</w:t>
            </w:r>
            <w:r w:rsidRPr="00C00AC1">
              <w:rPr>
                <w:color w:val="000000"/>
                <w:shd w:val="clear" w:color="auto" w:fill="FFFFFF"/>
              </w:rPr>
              <w:t xml:space="preserve"> daly</w:t>
            </w:r>
            <w:r w:rsidR="007D1589">
              <w:rPr>
                <w:color w:val="000000"/>
                <w:shd w:val="clear" w:color="auto" w:fill="FFFFFF"/>
              </w:rPr>
              <w:t>viai, pristatytos 37 pasaulio šalys ir maršrutai</w:t>
            </w:r>
            <w:r w:rsidRPr="00C00AC1">
              <w:rPr>
                <w:color w:val="000000"/>
                <w:shd w:val="clear" w:color="auto" w:fill="FFFFFF"/>
              </w:rPr>
              <w:t xml:space="preserve">. Iš viso parodą aplankė </w:t>
            </w:r>
            <w:r w:rsidR="007D1589">
              <w:rPr>
                <w:color w:val="000000"/>
                <w:shd w:val="clear" w:color="auto" w:fill="FFFFFF"/>
              </w:rPr>
              <w:t xml:space="preserve">24787 </w:t>
            </w:r>
            <w:r>
              <w:rPr>
                <w:color w:val="000000"/>
                <w:shd w:val="clear" w:color="auto" w:fill="FFFFFF"/>
              </w:rPr>
              <w:t>lankytojai</w:t>
            </w:r>
            <w:r w:rsidRPr="00C00AC1">
              <w:rPr>
                <w:color w:val="000000"/>
                <w:shd w:val="clear" w:color="auto" w:fill="FFFFFF"/>
              </w:rPr>
              <w:t xml:space="preserve"> iš Lietuvos ir užsienio šalių.</w:t>
            </w:r>
            <w:r w:rsidR="00890802">
              <w:rPr>
                <w:color w:val="000000"/>
                <w:shd w:val="clear" w:color="auto" w:fill="FFFFFF"/>
              </w:rPr>
              <w:t xml:space="preserve"> </w:t>
            </w:r>
            <w:r>
              <w:rPr>
                <w:color w:val="000000"/>
                <w:shd w:val="clear" w:color="auto" w:fill="FFFFFF"/>
              </w:rPr>
              <w:t>Parodos metu išdalinta:</w:t>
            </w:r>
          </w:p>
          <w:p w:rsidR="00C84305" w:rsidRDefault="000848A7" w:rsidP="00C84305">
            <w:pPr>
              <w:numPr>
                <w:ilvl w:val="0"/>
                <w:numId w:val="9"/>
              </w:numPr>
              <w:tabs>
                <w:tab w:val="left" w:pos="411"/>
              </w:tabs>
              <w:spacing w:line="276" w:lineRule="auto"/>
              <w:ind w:left="0" w:firstLine="110"/>
              <w:jc w:val="both"/>
            </w:pPr>
            <w:r>
              <w:t>900</w:t>
            </w:r>
            <w:r w:rsidR="00C84305">
              <w:t xml:space="preserve"> </w:t>
            </w:r>
            <w:r w:rsidR="00C84305">
              <w:rPr>
                <w:bCs/>
              </w:rPr>
              <w:t xml:space="preserve">vnt. </w:t>
            </w:r>
            <w:r w:rsidR="00C84305">
              <w:t>gidų</w:t>
            </w:r>
            <w:r w:rsidR="00C84305" w:rsidRPr="00901D78">
              <w:t xml:space="preserve"> po Klaipėdos rajoną „Klaipėdos rajonas – keturių vandenų kraštas“</w:t>
            </w:r>
            <w:r>
              <w:t xml:space="preserve"> lietuvių kalba, 30 vnt. rusų kalba, 3</w:t>
            </w:r>
            <w:r w:rsidR="00C84305">
              <w:t>0 vnt. anglų kalba;</w:t>
            </w:r>
          </w:p>
          <w:p w:rsidR="000848A7" w:rsidRDefault="000848A7" w:rsidP="00C84305">
            <w:pPr>
              <w:numPr>
                <w:ilvl w:val="0"/>
                <w:numId w:val="9"/>
              </w:numPr>
              <w:tabs>
                <w:tab w:val="left" w:pos="411"/>
              </w:tabs>
              <w:spacing w:line="276" w:lineRule="auto"/>
              <w:ind w:left="0" w:firstLine="110"/>
              <w:jc w:val="both"/>
              <w:rPr>
                <w:iCs/>
              </w:rPr>
            </w:pPr>
            <w:r>
              <w:rPr>
                <w:iCs/>
              </w:rPr>
              <w:t xml:space="preserve">800 vnt. </w:t>
            </w:r>
            <w:r w:rsidR="00750CE2" w:rsidRPr="00750CE2">
              <w:rPr>
                <w:iCs/>
              </w:rPr>
              <w:t xml:space="preserve">Klaipėdos rajono žemėlapių su Gargždų miesto </w:t>
            </w:r>
            <w:r w:rsidR="00750CE2" w:rsidRPr="00750CE2">
              <w:rPr>
                <w:iCs/>
              </w:rPr>
              <w:lastRenderedPageBreak/>
              <w:t xml:space="preserve">schema </w:t>
            </w:r>
            <w:r>
              <w:rPr>
                <w:iCs/>
              </w:rPr>
              <w:t>lietuvių kalba ir 30 vnt. anglų kalba;</w:t>
            </w:r>
          </w:p>
          <w:p w:rsidR="000848A7" w:rsidRPr="00D631AA" w:rsidRDefault="007D1589" w:rsidP="00C84305">
            <w:pPr>
              <w:numPr>
                <w:ilvl w:val="0"/>
                <w:numId w:val="9"/>
              </w:numPr>
              <w:tabs>
                <w:tab w:val="left" w:pos="411"/>
              </w:tabs>
              <w:spacing w:line="276" w:lineRule="auto"/>
              <w:ind w:left="0" w:firstLine="110"/>
              <w:jc w:val="both"/>
              <w:rPr>
                <w:iCs/>
              </w:rPr>
            </w:pPr>
            <w:r>
              <w:rPr>
                <w:iCs/>
              </w:rPr>
              <w:t>800 brošiūrų „Pamario turizmo klasteris“ lietuvių kalba;</w:t>
            </w:r>
          </w:p>
          <w:p w:rsidR="00C84305" w:rsidRPr="00C00AC1" w:rsidRDefault="007D1589" w:rsidP="001C6163">
            <w:pPr>
              <w:numPr>
                <w:ilvl w:val="0"/>
                <w:numId w:val="9"/>
              </w:numPr>
              <w:tabs>
                <w:tab w:val="left" w:pos="411"/>
              </w:tabs>
              <w:spacing w:line="276" w:lineRule="auto"/>
              <w:ind w:left="0" w:firstLine="110"/>
              <w:jc w:val="both"/>
            </w:pPr>
            <w:r>
              <w:t xml:space="preserve">~ </w:t>
            </w:r>
            <w:r w:rsidR="001C6163">
              <w:t>1000</w:t>
            </w:r>
            <w:r w:rsidR="00C84305">
              <w:t xml:space="preserve"> vnt. kitų leidinių susijusių su Klaipėdos rajonu.</w:t>
            </w:r>
          </w:p>
        </w:tc>
      </w:tr>
      <w:tr w:rsidR="00C84305" w:rsidRPr="00FC279B" w:rsidTr="00890802">
        <w:trPr>
          <w:trHeight w:val="4809"/>
          <w:jc w:val="center"/>
        </w:trPr>
        <w:tc>
          <w:tcPr>
            <w:tcW w:w="581" w:type="dxa"/>
            <w:tcBorders>
              <w:top w:val="single" w:sz="4" w:space="0" w:color="auto"/>
              <w:left w:val="single" w:sz="4" w:space="0" w:color="auto"/>
              <w:bottom w:val="single" w:sz="4" w:space="0" w:color="auto"/>
              <w:right w:val="single" w:sz="4" w:space="0" w:color="auto"/>
            </w:tcBorders>
          </w:tcPr>
          <w:p w:rsidR="00C84305" w:rsidRPr="00C00AC1" w:rsidRDefault="00C84305" w:rsidP="008B0937">
            <w:pPr>
              <w:spacing w:line="276" w:lineRule="auto"/>
              <w:jc w:val="center"/>
            </w:pPr>
            <w:r w:rsidRPr="00C00AC1">
              <w:lastRenderedPageBreak/>
              <w:t>2.</w:t>
            </w:r>
          </w:p>
        </w:tc>
        <w:tc>
          <w:tcPr>
            <w:tcW w:w="1766" w:type="dxa"/>
            <w:tcBorders>
              <w:top w:val="single" w:sz="4" w:space="0" w:color="auto"/>
              <w:left w:val="single" w:sz="4" w:space="0" w:color="auto"/>
              <w:bottom w:val="single" w:sz="4" w:space="0" w:color="auto"/>
              <w:right w:val="single" w:sz="4" w:space="0" w:color="auto"/>
            </w:tcBorders>
          </w:tcPr>
          <w:p w:rsidR="00C84305" w:rsidRPr="00C00AC1" w:rsidRDefault="007D1589" w:rsidP="008B0937">
            <w:pPr>
              <w:spacing w:line="276" w:lineRule="auto"/>
              <w:jc w:val="center"/>
            </w:pPr>
            <w:r>
              <w:t>„</w:t>
            </w:r>
            <w:proofErr w:type="spellStart"/>
            <w:r>
              <w:t>Balttour</w:t>
            </w:r>
            <w:proofErr w:type="spellEnd"/>
            <w:r>
              <w:t xml:space="preserve"> 2016</w:t>
            </w:r>
            <w:r w:rsidR="00C84305" w:rsidRPr="00C00AC1">
              <w:t>“</w:t>
            </w:r>
          </w:p>
          <w:p w:rsidR="00C84305" w:rsidRPr="00C00AC1" w:rsidRDefault="00C84305" w:rsidP="008B0937">
            <w:pPr>
              <w:spacing w:line="276" w:lineRule="auto"/>
              <w:jc w:val="center"/>
            </w:pPr>
            <w:r w:rsidRPr="00C00AC1">
              <w:t>Ryga</w:t>
            </w:r>
          </w:p>
        </w:tc>
        <w:tc>
          <w:tcPr>
            <w:tcW w:w="1778" w:type="dxa"/>
            <w:tcBorders>
              <w:top w:val="single" w:sz="4" w:space="0" w:color="auto"/>
              <w:left w:val="single" w:sz="4" w:space="0" w:color="auto"/>
              <w:bottom w:val="single" w:sz="4" w:space="0" w:color="auto"/>
              <w:right w:val="single" w:sz="4" w:space="0" w:color="auto"/>
            </w:tcBorders>
          </w:tcPr>
          <w:p w:rsidR="00C84305" w:rsidRPr="00C00AC1" w:rsidRDefault="007D1589" w:rsidP="008B0937">
            <w:pPr>
              <w:spacing w:line="276" w:lineRule="auto"/>
              <w:jc w:val="center"/>
            </w:pPr>
            <w:r>
              <w:t xml:space="preserve">Vasario 5 – 7 </w:t>
            </w:r>
            <w:r w:rsidR="00C84305" w:rsidRPr="00C00AC1">
              <w:t>d.</w:t>
            </w:r>
          </w:p>
        </w:tc>
        <w:tc>
          <w:tcPr>
            <w:tcW w:w="6237" w:type="dxa"/>
            <w:tcBorders>
              <w:top w:val="single" w:sz="4" w:space="0" w:color="auto"/>
              <w:left w:val="single" w:sz="4" w:space="0" w:color="auto"/>
              <w:bottom w:val="single" w:sz="4" w:space="0" w:color="auto"/>
              <w:right w:val="single" w:sz="4" w:space="0" w:color="auto"/>
            </w:tcBorders>
          </w:tcPr>
          <w:p w:rsidR="00C84305" w:rsidRPr="00890802" w:rsidRDefault="00C84305" w:rsidP="008B0937">
            <w:pPr>
              <w:spacing w:line="276" w:lineRule="auto"/>
              <w:jc w:val="both"/>
              <w:rPr>
                <w:iCs/>
              </w:rPr>
            </w:pPr>
            <w:r w:rsidRPr="00C00AC1">
              <w:rPr>
                <w:iCs/>
              </w:rPr>
              <w:t xml:space="preserve">Tai </w:t>
            </w:r>
            <w:r>
              <w:rPr>
                <w:iCs/>
              </w:rPr>
              <w:t xml:space="preserve">- </w:t>
            </w:r>
            <w:r w:rsidR="007D1589">
              <w:rPr>
                <w:iCs/>
              </w:rPr>
              <w:t>23</w:t>
            </w:r>
            <w:r>
              <w:rPr>
                <w:iCs/>
              </w:rPr>
              <w:t xml:space="preserve"> – </w:t>
            </w:r>
            <w:r w:rsidRPr="00C00AC1">
              <w:rPr>
                <w:iCs/>
              </w:rPr>
              <w:t xml:space="preserve">oji populiariausia turizmo paroda Baltijos regione, siūlanti išsamią informaciją apie </w:t>
            </w:r>
            <w:r>
              <w:rPr>
                <w:iCs/>
              </w:rPr>
              <w:t>sezono naujienas</w:t>
            </w:r>
            <w:r w:rsidRPr="00C00AC1">
              <w:rPr>
                <w:iCs/>
              </w:rPr>
              <w:t xml:space="preserve"> keliautojams, įvairias p</w:t>
            </w:r>
            <w:r>
              <w:rPr>
                <w:iCs/>
              </w:rPr>
              <w:t>ramogas lankytojams bei ypatingą</w:t>
            </w:r>
            <w:r w:rsidRPr="00C00AC1">
              <w:rPr>
                <w:iCs/>
              </w:rPr>
              <w:t xml:space="preserve"> dėmesį profesionaliai auditorijai. Tiksliniai regionai: Latvija</w:t>
            </w:r>
            <w:r>
              <w:rPr>
                <w:iCs/>
              </w:rPr>
              <w:t xml:space="preserve"> ir kitos</w:t>
            </w:r>
            <w:r w:rsidRPr="00C00AC1">
              <w:rPr>
                <w:iCs/>
              </w:rPr>
              <w:t xml:space="preserve"> Baltijos šalys, šiaurinė Europa, NVS šalys ir Rusija.</w:t>
            </w:r>
            <w:r w:rsidR="00620973">
              <w:rPr>
                <w:iCs/>
              </w:rPr>
              <w:t xml:space="preserve"> </w:t>
            </w:r>
            <w:r w:rsidRPr="00620973">
              <w:rPr>
                <w:bCs/>
              </w:rPr>
              <w:t xml:space="preserve">Klaipėdos rajono TIC dalyvavo jungtiniame </w:t>
            </w:r>
            <w:r w:rsidR="00620973" w:rsidRPr="00620973">
              <w:rPr>
                <w:bCs/>
              </w:rPr>
              <w:t>Klaipėdos regiono</w:t>
            </w:r>
            <w:r w:rsidRPr="00620973">
              <w:rPr>
                <w:bCs/>
              </w:rPr>
              <w:t xml:space="preserve"> stende</w:t>
            </w:r>
            <w:r w:rsidR="00620973" w:rsidRPr="00620973">
              <w:rPr>
                <w:bCs/>
              </w:rPr>
              <w:t>.</w:t>
            </w:r>
            <w:r w:rsidRPr="00460455">
              <w:rPr>
                <w:bCs/>
                <w:color w:val="FF0000"/>
              </w:rPr>
              <w:t xml:space="preserve"> </w:t>
            </w:r>
            <w:r w:rsidR="00890802">
              <w:rPr>
                <w:iCs/>
              </w:rPr>
              <w:t xml:space="preserve"> </w:t>
            </w:r>
            <w:r w:rsidR="002930F4" w:rsidRPr="002930F4">
              <w:rPr>
                <w:color w:val="000000"/>
                <w:shd w:val="clear" w:color="auto" w:fill="FFFFFF"/>
              </w:rPr>
              <w:t>Parodoje dalyvavo 470 dalyviai, pristatytos 40 pasaulio šalys ir maršrutai. Iš viso parodą aplankė 26000 lankytojai iš Lietuvos ir užsienio šalių.</w:t>
            </w:r>
            <w:r w:rsidR="002930F4">
              <w:rPr>
                <w:color w:val="000000"/>
                <w:shd w:val="clear" w:color="auto" w:fill="FFFFFF"/>
              </w:rPr>
              <w:t xml:space="preserve"> </w:t>
            </w:r>
            <w:r>
              <w:rPr>
                <w:bCs/>
              </w:rPr>
              <w:t>Parodos metu išdalinta:</w:t>
            </w:r>
          </w:p>
          <w:p w:rsidR="00C84305" w:rsidRPr="00D631AA" w:rsidRDefault="00460455" w:rsidP="00C84305">
            <w:pPr>
              <w:numPr>
                <w:ilvl w:val="0"/>
                <w:numId w:val="8"/>
              </w:numPr>
              <w:tabs>
                <w:tab w:val="left" w:pos="411"/>
              </w:tabs>
              <w:spacing w:line="276" w:lineRule="auto"/>
              <w:ind w:left="0" w:firstLine="110"/>
              <w:jc w:val="both"/>
              <w:rPr>
                <w:iCs/>
              </w:rPr>
            </w:pPr>
            <w:r>
              <w:rPr>
                <w:bCs/>
              </w:rPr>
              <w:t>2</w:t>
            </w:r>
            <w:r w:rsidR="00C84305">
              <w:rPr>
                <w:bCs/>
              </w:rPr>
              <w:t xml:space="preserve">00 vnt. </w:t>
            </w:r>
            <w:r w:rsidR="00C84305">
              <w:t>gidų</w:t>
            </w:r>
            <w:r w:rsidR="00C84305" w:rsidRPr="00901D78">
              <w:t xml:space="preserve"> po Klaipėdos rajoną „Klaipėdos rajonas – keturių vandenų kraštas“</w:t>
            </w:r>
            <w:r w:rsidR="00C84305">
              <w:t xml:space="preserve"> latvių kalba, 30 vnt. rusų kalba, 20 vnt. anglų kalba; </w:t>
            </w:r>
          </w:p>
          <w:p w:rsidR="00460455" w:rsidRPr="00460455" w:rsidRDefault="00460455" w:rsidP="00C84305">
            <w:pPr>
              <w:numPr>
                <w:ilvl w:val="0"/>
                <w:numId w:val="8"/>
              </w:numPr>
              <w:tabs>
                <w:tab w:val="left" w:pos="411"/>
              </w:tabs>
              <w:spacing w:line="276" w:lineRule="auto"/>
              <w:ind w:left="0" w:firstLine="110"/>
              <w:jc w:val="both"/>
              <w:rPr>
                <w:iCs/>
              </w:rPr>
            </w:pPr>
            <w:r>
              <w:t>400 vnt. Klaipėdos rajono</w:t>
            </w:r>
            <w:r w:rsidR="00890802">
              <w:t xml:space="preserve"> žemėlapių su </w:t>
            </w:r>
            <w:r>
              <w:t xml:space="preserve">Gargždų </w:t>
            </w:r>
            <w:r w:rsidR="00890802">
              <w:t xml:space="preserve">miesto schema </w:t>
            </w:r>
            <w:r>
              <w:t>anglų kalba;</w:t>
            </w:r>
          </w:p>
          <w:p w:rsidR="00460455" w:rsidRPr="001C6163" w:rsidRDefault="00460455" w:rsidP="00460455">
            <w:pPr>
              <w:numPr>
                <w:ilvl w:val="0"/>
                <w:numId w:val="8"/>
              </w:numPr>
              <w:tabs>
                <w:tab w:val="left" w:pos="411"/>
              </w:tabs>
              <w:ind w:left="0" w:firstLine="110"/>
              <w:jc w:val="both"/>
              <w:rPr>
                <w:iCs/>
              </w:rPr>
            </w:pPr>
            <w:r>
              <w:t>500 vnt. žemėlapių „Pavyk pajūrio vėją l</w:t>
            </w:r>
            <w:r w:rsidR="00890802">
              <w:t>ietuvių, latvių, anglų kalbomis;</w:t>
            </w:r>
          </w:p>
          <w:p w:rsidR="001C6163" w:rsidRPr="00460455" w:rsidRDefault="001C6163" w:rsidP="00460455">
            <w:pPr>
              <w:numPr>
                <w:ilvl w:val="0"/>
                <w:numId w:val="8"/>
              </w:numPr>
              <w:tabs>
                <w:tab w:val="left" w:pos="411"/>
              </w:tabs>
              <w:ind w:left="0" w:firstLine="110"/>
              <w:jc w:val="both"/>
              <w:rPr>
                <w:iCs/>
              </w:rPr>
            </w:pPr>
            <w:r>
              <w:t>~ 500 vnt. kitų leidinių susijusių su Klaipėdos rajonu.</w:t>
            </w:r>
          </w:p>
        </w:tc>
      </w:tr>
      <w:tr w:rsidR="00460455" w:rsidRPr="00FC279B" w:rsidTr="00260379">
        <w:trPr>
          <w:trHeight w:val="345"/>
          <w:jc w:val="center"/>
        </w:trPr>
        <w:tc>
          <w:tcPr>
            <w:tcW w:w="581" w:type="dxa"/>
            <w:tcBorders>
              <w:top w:val="single" w:sz="4" w:space="0" w:color="auto"/>
              <w:left w:val="single" w:sz="4" w:space="0" w:color="auto"/>
              <w:bottom w:val="single" w:sz="4" w:space="0" w:color="auto"/>
              <w:right w:val="single" w:sz="4" w:space="0" w:color="auto"/>
            </w:tcBorders>
          </w:tcPr>
          <w:p w:rsidR="00460455" w:rsidRPr="00C00AC1" w:rsidRDefault="00460455" w:rsidP="008B0937">
            <w:pPr>
              <w:jc w:val="center"/>
            </w:pPr>
            <w:r>
              <w:t>3.</w:t>
            </w:r>
          </w:p>
        </w:tc>
        <w:tc>
          <w:tcPr>
            <w:tcW w:w="1766" w:type="dxa"/>
            <w:tcBorders>
              <w:top w:val="single" w:sz="4" w:space="0" w:color="auto"/>
              <w:left w:val="single" w:sz="4" w:space="0" w:color="auto"/>
              <w:bottom w:val="single" w:sz="4" w:space="0" w:color="auto"/>
              <w:right w:val="single" w:sz="4" w:space="0" w:color="auto"/>
            </w:tcBorders>
          </w:tcPr>
          <w:p w:rsidR="00460455" w:rsidRDefault="00322D41" w:rsidP="008B0937">
            <w:pPr>
              <w:jc w:val="center"/>
            </w:pPr>
            <w:r>
              <w:t>„</w:t>
            </w:r>
            <w:proofErr w:type="spellStart"/>
            <w:r>
              <w:t>Tourest</w:t>
            </w:r>
            <w:proofErr w:type="spellEnd"/>
          </w:p>
          <w:p w:rsidR="00460455" w:rsidRDefault="00460455" w:rsidP="008B0937">
            <w:pPr>
              <w:jc w:val="center"/>
            </w:pPr>
            <w:r>
              <w:t>2016</w:t>
            </w:r>
            <w:r w:rsidR="00322D41">
              <w:t>“</w:t>
            </w:r>
          </w:p>
          <w:p w:rsidR="00460455" w:rsidRDefault="00460455" w:rsidP="008B0937">
            <w:pPr>
              <w:jc w:val="center"/>
            </w:pPr>
            <w:r>
              <w:t>Talinas</w:t>
            </w:r>
          </w:p>
        </w:tc>
        <w:tc>
          <w:tcPr>
            <w:tcW w:w="1778" w:type="dxa"/>
            <w:tcBorders>
              <w:top w:val="single" w:sz="4" w:space="0" w:color="auto"/>
              <w:left w:val="single" w:sz="4" w:space="0" w:color="auto"/>
              <w:bottom w:val="single" w:sz="4" w:space="0" w:color="auto"/>
              <w:right w:val="single" w:sz="4" w:space="0" w:color="auto"/>
            </w:tcBorders>
          </w:tcPr>
          <w:p w:rsidR="00460455" w:rsidRDefault="00460455" w:rsidP="008B0937">
            <w:pPr>
              <w:jc w:val="center"/>
            </w:pPr>
            <w:r>
              <w:t>Vasario</w:t>
            </w:r>
          </w:p>
          <w:p w:rsidR="00460455" w:rsidRDefault="00460455" w:rsidP="008B0937">
            <w:pPr>
              <w:jc w:val="center"/>
            </w:pPr>
            <w:r>
              <w:t>12-14 d.</w:t>
            </w:r>
          </w:p>
        </w:tc>
        <w:tc>
          <w:tcPr>
            <w:tcW w:w="6237" w:type="dxa"/>
            <w:tcBorders>
              <w:top w:val="single" w:sz="4" w:space="0" w:color="auto"/>
              <w:left w:val="single" w:sz="4" w:space="0" w:color="auto"/>
              <w:bottom w:val="single" w:sz="4" w:space="0" w:color="auto"/>
              <w:right w:val="single" w:sz="4" w:space="0" w:color="auto"/>
            </w:tcBorders>
          </w:tcPr>
          <w:p w:rsidR="00840745" w:rsidRDefault="00840745" w:rsidP="00840745">
            <w:pPr>
              <w:tabs>
                <w:tab w:val="left" w:pos="411"/>
              </w:tabs>
              <w:jc w:val="both"/>
              <w:rPr>
                <w:iCs/>
              </w:rPr>
            </w:pPr>
            <w:r>
              <w:rPr>
                <w:iCs/>
              </w:rPr>
              <w:t xml:space="preserve">Tai 25-oji didžiausia turizmo mugė Baltijos šalyse.  Parodoje dalyvavo 521 dalyviai iš 22 šalių. Iš viso mugėje apsilankė 25293 lankytojai. </w:t>
            </w:r>
            <w:r w:rsidR="00890802">
              <w:rPr>
                <w:iCs/>
              </w:rPr>
              <w:t xml:space="preserve"> </w:t>
            </w:r>
            <w:r>
              <w:rPr>
                <w:iCs/>
              </w:rPr>
              <w:t>Parodos metu išdalinta:</w:t>
            </w:r>
          </w:p>
          <w:p w:rsidR="00840745" w:rsidRDefault="00840745" w:rsidP="00840745">
            <w:pPr>
              <w:numPr>
                <w:ilvl w:val="0"/>
                <w:numId w:val="8"/>
              </w:numPr>
              <w:tabs>
                <w:tab w:val="left" w:pos="411"/>
              </w:tabs>
              <w:spacing w:line="276" w:lineRule="auto"/>
              <w:ind w:left="0" w:firstLine="110"/>
              <w:jc w:val="both"/>
              <w:rPr>
                <w:iCs/>
              </w:rPr>
            </w:pPr>
            <w:r>
              <w:rPr>
                <w:bCs/>
              </w:rPr>
              <w:t xml:space="preserve">150 vnt. </w:t>
            </w:r>
            <w:r>
              <w:t>gidų</w:t>
            </w:r>
            <w:r w:rsidRPr="00901D78">
              <w:t xml:space="preserve"> po Klaipėdos rajoną „Klaipėdos rajonas – keturių vandenų kraštas“</w:t>
            </w:r>
            <w:r>
              <w:t xml:space="preserve"> rusų kalba, 50 vnt. anglų kalba;</w:t>
            </w:r>
          </w:p>
          <w:p w:rsidR="00840745" w:rsidRDefault="00840745" w:rsidP="00840745">
            <w:pPr>
              <w:numPr>
                <w:ilvl w:val="0"/>
                <w:numId w:val="8"/>
              </w:numPr>
              <w:tabs>
                <w:tab w:val="left" w:pos="411"/>
              </w:tabs>
              <w:spacing w:line="276" w:lineRule="auto"/>
              <w:ind w:left="0" w:firstLine="110"/>
              <w:jc w:val="both"/>
              <w:rPr>
                <w:iCs/>
              </w:rPr>
            </w:pPr>
            <w:r>
              <w:rPr>
                <w:iCs/>
              </w:rPr>
              <w:t xml:space="preserve">200 vnt. </w:t>
            </w:r>
            <w:r w:rsidR="00890802">
              <w:t xml:space="preserve">Klaipėdos rajono žemėlapių su Gargždų miesto schema </w:t>
            </w:r>
            <w:r>
              <w:rPr>
                <w:iCs/>
              </w:rPr>
              <w:t>anglų kalba;</w:t>
            </w:r>
          </w:p>
          <w:p w:rsidR="00840745" w:rsidRPr="00840745" w:rsidRDefault="00840745" w:rsidP="00840745">
            <w:pPr>
              <w:numPr>
                <w:ilvl w:val="0"/>
                <w:numId w:val="8"/>
              </w:numPr>
              <w:tabs>
                <w:tab w:val="left" w:pos="411"/>
              </w:tabs>
              <w:spacing w:line="276" w:lineRule="auto"/>
              <w:ind w:left="0" w:firstLine="110"/>
              <w:jc w:val="both"/>
              <w:rPr>
                <w:iCs/>
              </w:rPr>
            </w:pPr>
            <w:r>
              <w:rPr>
                <w:iCs/>
              </w:rPr>
              <w:t xml:space="preserve">~ 100 vnt. </w:t>
            </w:r>
            <w:r>
              <w:t>kitų leidinių susijusių su Klaipėdos rajonu.</w:t>
            </w:r>
          </w:p>
        </w:tc>
      </w:tr>
      <w:tr w:rsidR="00260379" w:rsidRPr="00FC279B" w:rsidTr="00890802">
        <w:trPr>
          <w:trHeight w:val="3182"/>
          <w:jc w:val="center"/>
        </w:trPr>
        <w:tc>
          <w:tcPr>
            <w:tcW w:w="581" w:type="dxa"/>
            <w:tcBorders>
              <w:top w:val="single" w:sz="4" w:space="0" w:color="auto"/>
              <w:left w:val="single" w:sz="4" w:space="0" w:color="auto"/>
              <w:right w:val="single" w:sz="4" w:space="0" w:color="auto"/>
            </w:tcBorders>
          </w:tcPr>
          <w:p w:rsidR="00260379" w:rsidRPr="00C00AC1" w:rsidRDefault="00260379" w:rsidP="008B0937">
            <w:pPr>
              <w:spacing w:line="276" w:lineRule="auto"/>
              <w:jc w:val="center"/>
            </w:pPr>
            <w:r>
              <w:t>4</w:t>
            </w:r>
            <w:r w:rsidRPr="00C00AC1">
              <w:t>.</w:t>
            </w:r>
          </w:p>
        </w:tc>
        <w:tc>
          <w:tcPr>
            <w:tcW w:w="1766" w:type="dxa"/>
            <w:tcBorders>
              <w:top w:val="single" w:sz="4" w:space="0" w:color="auto"/>
              <w:left w:val="single" w:sz="4" w:space="0" w:color="auto"/>
              <w:bottom w:val="single" w:sz="4" w:space="0" w:color="auto"/>
              <w:right w:val="single" w:sz="4" w:space="0" w:color="auto"/>
            </w:tcBorders>
          </w:tcPr>
          <w:p w:rsidR="00260379" w:rsidRPr="00C00AC1" w:rsidRDefault="00322D41" w:rsidP="008B0937">
            <w:pPr>
              <w:spacing w:line="276" w:lineRule="auto"/>
              <w:jc w:val="center"/>
              <w:rPr>
                <w:bCs/>
              </w:rPr>
            </w:pPr>
            <w:r>
              <w:rPr>
                <w:bCs/>
              </w:rPr>
              <w:t>„</w:t>
            </w:r>
            <w:proofErr w:type="spellStart"/>
            <w:r>
              <w:rPr>
                <w:bCs/>
              </w:rPr>
              <w:t>Otdych</w:t>
            </w:r>
            <w:proofErr w:type="spellEnd"/>
          </w:p>
          <w:p w:rsidR="00260379" w:rsidRPr="00C00AC1" w:rsidRDefault="00260379" w:rsidP="008B0937">
            <w:pPr>
              <w:spacing w:line="276" w:lineRule="auto"/>
              <w:jc w:val="center"/>
              <w:rPr>
                <w:bCs/>
              </w:rPr>
            </w:pPr>
            <w:r>
              <w:rPr>
                <w:bCs/>
              </w:rPr>
              <w:t>2016</w:t>
            </w:r>
            <w:r w:rsidR="00322D41">
              <w:rPr>
                <w:bCs/>
              </w:rPr>
              <w:t>“</w:t>
            </w:r>
          </w:p>
          <w:p w:rsidR="00260379" w:rsidRPr="00C00AC1" w:rsidRDefault="00260379" w:rsidP="008B0937">
            <w:pPr>
              <w:spacing w:line="276" w:lineRule="auto"/>
              <w:jc w:val="center"/>
            </w:pPr>
            <w:r w:rsidRPr="00C00AC1">
              <w:rPr>
                <w:bCs/>
              </w:rPr>
              <w:t>Min</w:t>
            </w:r>
            <w:r>
              <w:rPr>
                <w:bCs/>
              </w:rPr>
              <w:t>sk</w:t>
            </w:r>
            <w:r w:rsidRPr="00C00AC1">
              <w:rPr>
                <w:bCs/>
              </w:rPr>
              <w:t>as</w:t>
            </w:r>
          </w:p>
        </w:tc>
        <w:tc>
          <w:tcPr>
            <w:tcW w:w="1778" w:type="dxa"/>
            <w:tcBorders>
              <w:top w:val="single" w:sz="4" w:space="0" w:color="auto"/>
              <w:left w:val="single" w:sz="4" w:space="0" w:color="auto"/>
              <w:bottom w:val="single" w:sz="4" w:space="0" w:color="auto"/>
              <w:right w:val="single" w:sz="4" w:space="0" w:color="auto"/>
            </w:tcBorders>
          </w:tcPr>
          <w:p w:rsidR="00260379" w:rsidRPr="00C00AC1" w:rsidRDefault="00260379" w:rsidP="008B0937">
            <w:pPr>
              <w:spacing w:line="276" w:lineRule="auto"/>
              <w:jc w:val="center"/>
            </w:pPr>
            <w:r w:rsidRPr="00C00AC1">
              <w:t xml:space="preserve">Balandžio </w:t>
            </w:r>
          </w:p>
          <w:p w:rsidR="00260379" w:rsidRPr="00C00AC1" w:rsidRDefault="00260379" w:rsidP="008B0937">
            <w:pPr>
              <w:spacing w:line="276" w:lineRule="auto"/>
              <w:jc w:val="center"/>
            </w:pPr>
            <w:r>
              <w:t>6 – 9</w:t>
            </w:r>
            <w:r w:rsidRPr="00C00AC1">
              <w:t xml:space="preserve"> d.</w:t>
            </w:r>
          </w:p>
        </w:tc>
        <w:tc>
          <w:tcPr>
            <w:tcW w:w="6237" w:type="dxa"/>
            <w:tcBorders>
              <w:top w:val="single" w:sz="4" w:space="0" w:color="auto"/>
              <w:left w:val="single" w:sz="4" w:space="0" w:color="auto"/>
              <w:bottom w:val="single" w:sz="4" w:space="0" w:color="auto"/>
              <w:right w:val="single" w:sz="4" w:space="0" w:color="auto"/>
            </w:tcBorders>
          </w:tcPr>
          <w:p w:rsidR="00260379" w:rsidRDefault="00260379" w:rsidP="008B0937">
            <w:pPr>
              <w:tabs>
                <w:tab w:val="left" w:pos="373"/>
              </w:tabs>
              <w:spacing w:line="276" w:lineRule="auto"/>
              <w:jc w:val="both"/>
              <w:rPr>
                <w:bCs/>
              </w:rPr>
            </w:pPr>
            <w:r>
              <w:rPr>
                <w:bCs/>
              </w:rPr>
              <w:t>2016 m. paroda suorganizuota jau 19</w:t>
            </w:r>
            <w:r w:rsidRPr="00C00AC1">
              <w:rPr>
                <w:bCs/>
              </w:rPr>
              <w:t xml:space="preserve">-ąjį kartą. Dalyviai iš Kaliningrado, Rusijos regionų, Lietuvos, Lenkijos, Baltarusijos, Kroatijos pristatė savo turizmo galimybes, naujoves. </w:t>
            </w:r>
            <w:r w:rsidRPr="00584CF1">
              <w:rPr>
                <w:bCs/>
              </w:rPr>
              <w:t>Klaipėdos rajono TIC dalyvavo jungtiniame Lietuvos stende.</w:t>
            </w:r>
            <w:r w:rsidR="00890802">
              <w:rPr>
                <w:bCs/>
              </w:rPr>
              <w:t xml:space="preserve"> </w:t>
            </w:r>
            <w:r>
              <w:rPr>
                <w:bCs/>
              </w:rPr>
              <w:t>Parodos metu išdalinta:</w:t>
            </w:r>
          </w:p>
          <w:p w:rsidR="00260379" w:rsidRPr="000E23D8" w:rsidRDefault="00260379" w:rsidP="00C84305">
            <w:pPr>
              <w:numPr>
                <w:ilvl w:val="0"/>
                <w:numId w:val="8"/>
              </w:numPr>
              <w:tabs>
                <w:tab w:val="left" w:pos="373"/>
              </w:tabs>
              <w:spacing w:line="276" w:lineRule="auto"/>
              <w:ind w:left="0" w:firstLine="0"/>
              <w:jc w:val="both"/>
              <w:rPr>
                <w:iCs/>
              </w:rPr>
            </w:pPr>
            <w:r>
              <w:rPr>
                <w:bCs/>
              </w:rPr>
              <w:t xml:space="preserve">300 vnt. </w:t>
            </w:r>
            <w:r>
              <w:t>gidų</w:t>
            </w:r>
            <w:r w:rsidRPr="00901D78">
              <w:t xml:space="preserve"> po Klaipėdos rajoną „Klaipėdos rajonas – keturių vandenų kraštas“</w:t>
            </w:r>
            <w:r>
              <w:t xml:space="preserve"> rusų kalba, 10 vnt. anglų kalba;</w:t>
            </w:r>
          </w:p>
          <w:p w:rsidR="00260379" w:rsidRPr="000E23D8" w:rsidRDefault="00260379" w:rsidP="00C84305">
            <w:pPr>
              <w:numPr>
                <w:ilvl w:val="0"/>
                <w:numId w:val="8"/>
              </w:numPr>
              <w:tabs>
                <w:tab w:val="left" w:pos="373"/>
              </w:tabs>
              <w:spacing w:line="276" w:lineRule="auto"/>
              <w:ind w:left="0" w:firstLine="0"/>
              <w:jc w:val="both"/>
              <w:rPr>
                <w:iCs/>
              </w:rPr>
            </w:pPr>
            <w:r>
              <w:t>100 vnt. Pamario turizmo klasterio leidinių rusų kalba, 10 vnt. anglų kalba;</w:t>
            </w:r>
          </w:p>
          <w:p w:rsidR="00260379" w:rsidRPr="00C00AC1" w:rsidRDefault="00260379" w:rsidP="00F82EAE">
            <w:pPr>
              <w:numPr>
                <w:ilvl w:val="0"/>
                <w:numId w:val="8"/>
              </w:numPr>
              <w:tabs>
                <w:tab w:val="left" w:pos="373"/>
              </w:tabs>
              <w:ind w:left="0" w:firstLine="0"/>
              <w:jc w:val="both"/>
            </w:pPr>
            <w:r>
              <w:t xml:space="preserve">~ 250 vnt. </w:t>
            </w:r>
            <w:r w:rsidR="00F82EAE">
              <w:t>kitų</w:t>
            </w:r>
            <w:r>
              <w:t xml:space="preserve"> </w:t>
            </w:r>
            <w:r w:rsidR="00F82EAE">
              <w:t>leidinių</w:t>
            </w:r>
            <w:r>
              <w:t xml:space="preserve"> susijusių su Klaipėdos rajonu.</w:t>
            </w:r>
          </w:p>
        </w:tc>
      </w:tr>
      <w:tr w:rsidR="00260379" w:rsidRPr="00FC279B" w:rsidTr="00260379">
        <w:trPr>
          <w:trHeight w:val="120"/>
          <w:jc w:val="center"/>
        </w:trPr>
        <w:tc>
          <w:tcPr>
            <w:tcW w:w="581" w:type="dxa"/>
            <w:tcBorders>
              <w:left w:val="single" w:sz="4" w:space="0" w:color="auto"/>
              <w:bottom w:val="single" w:sz="4" w:space="0" w:color="auto"/>
              <w:right w:val="single" w:sz="4" w:space="0" w:color="auto"/>
            </w:tcBorders>
          </w:tcPr>
          <w:p w:rsidR="00260379" w:rsidRPr="00260379" w:rsidRDefault="00260379" w:rsidP="008B0937">
            <w:pPr>
              <w:jc w:val="center"/>
            </w:pPr>
            <w:r>
              <w:t>5.</w:t>
            </w:r>
          </w:p>
        </w:tc>
        <w:tc>
          <w:tcPr>
            <w:tcW w:w="1766" w:type="dxa"/>
            <w:tcBorders>
              <w:top w:val="single" w:sz="4" w:space="0" w:color="auto"/>
              <w:left w:val="single" w:sz="4" w:space="0" w:color="auto"/>
              <w:bottom w:val="single" w:sz="4" w:space="0" w:color="auto"/>
              <w:right w:val="single" w:sz="4" w:space="0" w:color="auto"/>
            </w:tcBorders>
          </w:tcPr>
          <w:p w:rsidR="00260379" w:rsidRDefault="00260379" w:rsidP="008B0937">
            <w:pPr>
              <w:jc w:val="center"/>
              <w:rPr>
                <w:bCs/>
              </w:rPr>
            </w:pPr>
            <w:r>
              <w:rPr>
                <w:bCs/>
              </w:rPr>
              <w:t>„</w:t>
            </w:r>
            <w:proofErr w:type="spellStart"/>
            <w:r>
              <w:rPr>
                <w:bCs/>
              </w:rPr>
              <w:t>Tourbusiness</w:t>
            </w:r>
            <w:proofErr w:type="spellEnd"/>
          </w:p>
          <w:p w:rsidR="00260379" w:rsidRDefault="00260379" w:rsidP="008B0937">
            <w:pPr>
              <w:jc w:val="center"/>
              <w:rPr>
                <w:bCs/>
              </w:rPr>
            </w:pPr>
            <w:r>
              <w:rPr>
                <w:bCs/>
              </w:rPr>
              <w:t>2016</w:t>
            </w:r>
            <w:r w:rsidR="00E77775">
              <w:rPr>
                <w:bCs/>
              </w:rPr>
              <w:t>“</w:t>
            </w:r>
          </w:p>
          <w:p w:rsidR="00260379" w:rsidRPr="00C00AC1" w:rsidRDefault="00260379" w:rsidP="008B0937">
            <w:pPr>
              <w:jc w:val="center"/>
              <w:rPr>
                <w:bCs/>
              </w:rPr>
            </w:pPr>
            <w:r>
              <w:rPr>
                <w:bCs/>
              </w:rPr>
              <w:t>Minskas</w:t>
            </w:r>
          </w:p>
        </w:tc>
        <w:tc>
          <w:tcPr>
            <w:tcW w:w="1778" w:type="dxa"/>
            <w:tcBorders>
              <w:top w:val="single" w:sz="4" w:space="0" w:color="auto"/>
              <w:left w:val="single" w:sz="4" w:space="0" w:color="auto"/>
              <w:bottom w:val="single" w:sz="4" w:space="0" w:color="auto"/>
              <w:right w:val="single" w:sz="4" w:space="0" w:color="auto"/>
            </w:tcBorders>
          </w:tcPr>
          <w:p w:rsidR="00260379" w:rsidRDefault="00260379" w:rsidP="008B0937">
            <w:pPr>
              <w:jc w:val="center"/>
            </w:pPr>
            <w:r>
              <w:t>Rugsėjo</w:t>
            </w:r>
          </w:p>
          <w:p w:rsidR="00260379" w:rsidRPr="00C00AC1" w:rsidRDefault="00BA7977" w:rsidP="008B0937">
            <w:pPr>
              <w:jc w:val="center"/>
            </w:pPr>
            <w:r>
              <w:t>28</w:t>
            </w:r>
            <w:r w:rsidR="00260379">
              <w:t>-30 d.</w:t>
            </w:r>
          </w:p>
        </w:tc>
        <w:tc>
          <w:tcPr>
            <w:tcW w:w="6237" w:type="dxa"/>
            <w:tcBorders>
              <w:top w:val="single" w:sz="4" w:space="0" w:color="auto"/>
              <w:left w:val="single" w:sz="4" w:space="0" w:color="auto"/>
              <w:bottom w:val="single" w:sz="4" w:space="0" w:color="auto"/>
              <w:right w:val="single" w:sz="4" w:space="0" w:color="auto"/>
            </w:tcBorders>
          </w:tcPr>
          <w:p w:rsidR="00F4152D" w:rsidRPr="00F82EAE" w:rsidRDefault="00F4152D" w:rsidP="00260379">
            <w:pPr>
              <w:tabs>
                <w:tab w:val="left" w:pos="373"/>
              </w:tabs>
              <w:spacing w:line="276" w:lineRule="auto"/>
              <w:jc w:val="both"/>
            </w:pPr>
            <w:r>
              <w:t xml:space="preserve">Tai rudeninė turizmo paroda, kurioje </w:t>
            </w:r>
            <w:r w:rsidR="00260379">
              <w:t xml:space="preserve">savuosius turistinius išteklius bendrame jungtiniame Lietuvos stende </w:t>
            </w:r>
            <w:r>
              <w:t xml:space="preserve">pirmą kartą </w:t>
            </w:r>
            <w:r w:rsidR="00260379">
              <w:t xml:space="preserve">pristatė ir Klaipėdos rajono </w:t>
            </w:r>
            <w:r>
              <w:t>TIC.</w:t>
            </w:r>
            <w:r w:rsidR="00890802">
              <w:t xml:space="preserve"> </w:t>
            </w:r>
            <w:r w:rsidRPr="00F82EAE">
              <w:t>Parodos metu išdalinta:</w:t>
            </w:r>
          </w:p>
          <w:p w:rsidR="00C220D9" w:rsidRPr="00F82EAE" w:rsidRDefault="00890802" w:rsidP="00F82EAE">
            <w:pPr>
              <w:pStyle w:val="Sraopastraipa"/>
              <w:numPr>
                <w:ilvl w:val="0"/>
                <w:numId w:val="13"/>
              </w:numPr>
              <w:tabs>
                <w:tab w:val="left" w:pos="373"/>
              </w:tabs>
              <w:spacing w:line="276" w:lineRule="auto"/>
            </w:pPr>
            <w:r>
              <w:t>500</w:t>
            </w:r>
            <w:r w:rsidR="000E66BA" w:rsidRPr="00F82EAE">
              <w:t xml:space="preserve"> vnt. gidų po Klaipėdos rajoną „Klaipėdos rajonas – keturių vandenų kraštas“ rusų kalba, 10 vnt. anglų kalba;</w:t>
            </w:r>
          </w:p>
          <w:p w:rsidR="00C220D9" w:rsidRPr="00F82EAE" w:rsidRDefault="00890802" w:rsidP="00F82EAE">
            <w:pPr>
              <w:pStyle w:val="Sraopastraipa"/>
              <w:numPr>
                <w:ilvl w:val="0"/>
                <w:numId w:val="13"/>
              </w:numPr>
              <w:tabs>
                <w:tab w:val="left" w:pos="373"/>
              </w:tabs>
              <w:spacing w:line="276" w:lineRule="auto"/>
            </w:pPr>
            <w:r>
              <w:t>400</w:t>
            </w:r>
            <w:r w:rsidR="000E66BA" w:rsidRPr="00F82EAE">
              <w:t xml:space="preserve"> vnt. žemėlapių „Pavyk pajūrio vėją“;</w:t>
            </w:r>
          </w:p>
          <w:p w:rsidR="00C220D9" w:rsidRPr="00F82EAE" w:rsidRDefault="00890802" w:rsidP="00F82EAE">
            <w:pPr>
              <w:pStyle w:val="Sraopastraipa"/>
              <w:numPr>
                <w:ilvl w:val="0"/>
                <w:numId w:val="13"/>
              </w:numPr>
              <w:tabs>
                <w:tab w:val="left" w:pos="373"/>
              </w:tabs>
              <w:spacing w:line="276" w:lineRule="auto"/>
            </w:pPr>
            <w:r>
              <w:lastRenderedPageBreak/>
              <w:t>500</w:t>
            </w:r>
            <w:r w:rsidR="000E66BA" w:rsidRPr="00F82EAE">
              <w:t xml:space="preserve"> vnt. </w:t>
            </w:r>
            <w:r>
              <w:t xml:space="preserve">Klaipėdos rajono žemėlapių su Gargždų miesto schema </w:t>
            </w:r>
            <w:r w:rsidR="000E66BA" w:rsidRPr="00F82EAE">
              <w:t xml:space="preserve">anglų kalba; </w:t>
            </w:r>
          </w:p>
          <w:p w:rsidR="00260379" w:rsidRPr="00F82EAE" w:rsidRDefault="000E66BA" w:rsidP="00890802">
            <w:pPr>
              <w:pStyle w:val="Sraopastraipa"/>
              <w:numPr>
                <w:ilvl w:val="0"/>
                <w:numId w:val="13"/>
              </w:numPr>
              <w:tabs>
                <w:tab w:val="left" w:pos="373"/>
              </w:tabs>
              <w:spacing w:line="276" w:lineRule="auto"/>
              <w:rPr>
                <w:color w:val="FF0000"/>
              </w:rPr>
            </w:pPr>
            <w:r w:rsidRPr="00F82EAE">
              <w:t xml:space="preserve">~ </w:t>
            </w:r>
            <w:r w:rsidR="00890802">
              <w:t>100</w:t>
            </w:r>
            <w:r w:rsidRPr="00F82EAE">
              <w:t xml:space="preserve"> vnt. kitų leidinių susijusių su Klaipėdos rajonu.</w:t>
            </w:r>
          </w:p>
        </w:tc>
      </w:tr>
    </w:tbl>
    <w:p w:rsidR="00C84305" w:rsidRPr="00CF3DA9" w:rsidRDefault="00C84305" w:rsidP="00C84305">
      <w:pPr>
        <w:keepNext/>
        <w:spacing w:line="276" w:lineRule="auto"/>
        <w:ind w:firstLine="684"/>
        <w:jc w:val="center"/>
        <w:rPr>
          <w:sz w:val="20"/>
          <w:szCs w:val="20"/>
        </w:rPr>
      </w:pPr>
      <w:r w:rsidRPr="00CF3DA9">
        <w:rPr>
          <w:sz w:val="20"/>
          <w:szCs w:val="20"/>
        </w:rPr>
        <w:lastRenderedPageBreak/>
        <w:t>Šaltinis: Klaipėdos rajono TIC duomenys</w:t>
      </w:r>
    </w:p>
    <w:p w:rsidR="00C84305" w:rsidRPr="00605339" w:rsidRDefault="00C84305" w:rsidP="00C84305">
      <w:pPr>
        <w:pStyle w:val="Pagrindiniotekstotrauka"/>
        <w:spacing w:line="276" w:lineRule="auto"/>
        <w:ind w:firstLine="0"/>
        <w:rPr>
          <w:highlight w:val="yellow"/>
        </w:rPr>
      </w:pPr>
    </w:p>
    <w:p w:rsidR="00C84305" w:rsidRPr="00C00AC1" w:rsidRDefault="00690DF2" w:rsidP="00690DF2">
      <w:pPr>
        <w:pStyle w:val="Pagrindiniotekstotrauka"/>
        <w:ind w:firstLine="851"/>
        <w:jc w:val="both"/>
      </w:pPr>
      <w:r>
        <w:t>Dalyvavimas parodose</w:t>
      </w:r>
      <w:r w:rsidR="005F7955">
        <w:t xml:space="preserve"> orientuotas į vietinį turizmą bei artimąsias</w:t>
      </w:r>
      <w:r w:rsidR="004D0F35">
        <w:t xml:space="preserve"> </w:t>
      </w:r>
      <w:r w:rsidR="005F7955">
        <w:t xml:space="preserve">rinkas (Latvija, Estija, Baltarusija). </w:t>
      </w:r>
      <w:r>
        <w:t>T</w:t>
      </w:r>
      <w:r w:rsidR="00C84305" w:rsidRPr="00C00AC1">
        <w:t>arptautinėse parodose pristatomi turizmo ištekliai ir turizmo plėtros galimybės</w:t>
      </w:r>
      <w:r w:rsidR="006433BD">
        <w:t xml:space="preserve"> Klaipėdos rajone</w:t>
      </w:r>
      <w:r w:rsidR="00C84305" w:rsidRPr="00C00AC1">
        <w:t>, nauji maršrutai, turizmo pa</w:t>
      </w:r>
      <w:r w:rsidR="006433BD">
        <w:t>slaugų paketai bei</w:t>
      </w:r>
      <w:r w:rsidR="00C84305" w:rsidRPr="00C00AC1">
        <w:t xml:space="preserve"> projektai. Parodų metu aktyviai dirbama su </w:t>
      </w:r>
      <w:r w:rsidR="006433BD" w:rsidRPr="00C00AC1">
        <w:t xml:space="preserve">kelionių agentūromis </w:t>
      </w:r>
      <w:r w:rsidR="006433BD">
        <w:t>ir turizmo operatoriais</w:t>
      </w:r>
      <w:r w:rsidR="00C84305" w:rsidRPr="00C00AC1">
        <w:t xml:space="preserve">, įgyjama naujos patirties bei pasisemiama originalių idėjų, minčių tolimesniam Klaipėdos rajono turizmo </w:t>
      </w:r>
      <w:r w:rsidR="00C84305">
        <w:t>įvaizdžio formavimui. Parsivežama</w:t>
      </w:r>
      <w:r w:rsidR="00C84305" w:rsidRPr="00C00AC1">
        <w:t xml:space="preserve"> naujų turistinių le</w:t>
      </w:r>
      <w:r w:rsidR="00C84305">
        <w:t>idinių, novatoriškų idėjų, užme</w:t>
      </w:r>
      <w:r w:rsidR="00C84305" w:rsidRPr="00C00AC1">
        <w:t>z</w:t>
      </w:r>
      <w:r w:rsidR="00C84305">
        <w:t>gam</w:t>
      </w:r>
      <w:r w:rsidR="00C84305" w:rsidRPr="00C00AC1">
        <w:t xml:space="preserve">i kontaktai su užsienio šalių kelionių agentūromis organizuojančiomis turistinius maršrutus po Baltijos šalis. </w:t>
      </w:r>
    </w:p>
    <w:p w:rsidR="00C84305" w:rsidRPr="00FC279B" w:rsidRDefault="00C84305" w:rsidP="00C84305">
      <w:pPr>
        <w:spacing w:line="276" w:lineRule="auto"/>
        <w:jc w:val="both"/>
        <w:rPr>
          <w:highlight w:val="yellow"/>
        </w:rPr>
      </w:pPr>
    </w:p>
    <w:p w:rsidR="00C84305" w:rsidRPr="00555EC3" w:rsidRDefault="00B93FCC" w:rsidP="00C84305">
      <w:pPr>
        <w:spacing w:line="360" w:lineRule="auto"/>
        <w:jc w:val="center"/>
        <w:rPr>
          <w:b/>
        </w:rPr>
      </w:pPr>
      <w:r>
        <w:rPr>
          <w:b/>
        </w:rPr>
        <w:t>4</w:t>
      </w:r>
      <w:r w:rsidR="00C84305">
        <w:rPr>
          <w:b/>
        </w:rPr>
        <w:t>.</w:t>
      </w:r>
      <w:r w:rsidR="00C84305" w:rsidRPr="00555EC3">
        <w:rPr>
          <w:b/>
        </w:rPr>
        <w:t xml:space="preserve"> Renginiai</w:t>
      </w:r>
    </w:p>
    <w:p w:rsidR="00C84305" w:rsidRDefault="00C84305" w:rsidP="00C84305">
      <w:pPr>
        <w:spacing w:line="360" w:lineRule="auto"/>
        <w:jc w:val="center"/>
        <w:rPr>
          <w:b/>
        </w:rPr>
      </w:pPr>
    </w:p>
    <w:p w:rsidR="0048519F" w:rsidRDefault="0048519F" w:rsidP="0014021D">
      <w:pPr>
        <w:pStyle w:val="Sraopastraipa"/>
        <w:numPr>
          <w:ilvl w:val="0"/>
          <w:numId w:val="11"/>
        </w:numPr>
        <w:spacing w:line="360" w:lineRule="auto"/>
        <w:jc w:val="both"/>
      </w:pPr>
      <w:r>
        <w:t xml:space="preserve">Balandžio 29 d. </w:t>
      </w:r>
      <w:r w:rsidRPr="0048519F">
        <w:rPr>
          <w:b/>
        </w:rPr>
        <w:t>Lietuvos turizmo klasterių forumas</w:t>
      </w:r>
      <w:r>
        <w:t xml:space="preserve"> </w:t>
      </w:r>
      <w:proofErr w:type="spellStart"/>
      <w:r w:rsidRPr="0048519F">
        <w:rPr>
          <w:b/>
        </w:rPr>
        <w:t>Biržuose</w:t>
      </w:r>
      <w:proofErr w:type="spellEnd"/>
      <w:r>
        <w:t xml:space="preserve">, kuriame </w:t>
      </w:r>
      <w:r w:rsidR="008B61D5">
        <w:t>Klaipėdos rajono turizmo informacijos centro direktorė Daiva Buivydienė pristatė Pamario turizmo klasterį</w:t>
      </w:r>
      <w:r>
        <w:t>.</w:t>
      </w:r>
    </w:p>
    <w:p w:rsidR="0014021D" w:rsidRDefault="0014021D" w:rsidP="0014021D">
      <w:pPr>
        <w:pStyle w:val="Sraopastraipa"/>
        <w:numPr>
          <w:ilvl w:val="0"/>
          <w:numId w:val="11"/>
        </w:numPr>
        <w:spacing w:line="360" w:lineRule="auto"/>
        <w:jc w:val="both"/>
      </w:pPr>
      <w:r>
        <w:t xml:space="preserve">Gegužės 3 d. </w:t>
      </w:r>
      <w:r w:rsidRPr="006243B9">
        <w:rPr>
          <w:b/>
        </w:rPr>
        <w:t>Klaipėdos rajono turizmo informacijos centro 15 metų šventinė konferencija</w:t>
      </w:r>
      <w:r>
        <w:t xml:space="preserve">, kurios metu pristatytas naujas turistinis pėsčiųjų maršrutas po Gargždų miestą „Prie </w:t>
      </w:r>
      <w:proofErr w:type="spellStart"/>
      <w:r>
        <w:t>rubežiaus</w:t>
      </w:r>
      <w:proofErr w:type="spellEnd"/>
      <w:r>
        <w:t>“.</w:t>
      </w:r>
    </w:p>
    <w:p w:rsidR="0014021D" w:rsidRDefault="0014021D" w:rsidP="0014021D">
      <w:pPr>
        <w:pStyle w:val="Sraopastraipa"/>
        <w:numPr>
          <w:ilvl w:val="0"/>
          <w:numId w:val="11"/>
        </w:numPr>
        <w:spacing w:line="360" w:lineRule="auto"/>
        <w:jc w:val="both"/>
      </w:pPr>
      <w:r w:rsidRPr="0014021D">
        <w:t>Birželio 4 d.</w:t>
      </w:r>
      <w:r>
        <w:t xml:space="preserve"> </w:t>
      </w:r>
      <w:r w:rsidRPr="0014021D">
        <w:rPr>
          <w:b/>
        </w:rPr>
        <w:t xml:space="preserve">Pamario turizmo </w:t>
      </w:r>
      <w:r w:rsidR="003427D0">
        <w:rPr>
          <w:b/>
        </w:rPr>
        <w:t xml:space="preserve">sezono </w:t>
      </w:r>
      <w:r w:rsidRPr="0014021D">
        <w:rPr>
          <w:b/>
        </w:rPr>
        <w:t>atidarymo šventė</w:t>
      </w:r>
      <w:r>
        <w:t xml:space="preserve">. </w:t>
      </w:r>
      <w:r w:rsidR="003427D0">
        <w:t>Renginys</w:t>
      </w:r>
      <w:r>
        <w:t xml:space="preserve"> vyko Drevernos mažųjų laivų uoste. </w:t>
      </w:r>
      <w:r w:rsidR="003427D0">
        <w:t>O</w:t>
      </w:r>
      <w:r w:rsidRPr="003427D0">
        <w:t xml:space="preserve">rganizatoriai – Klaipėdos rajono </w:t>
      </w:r>
      <w:r w:rsidR="00260379" w:rsidRPr="003427D0">
        <w:t>TIC</w:t>
      </w:r>
      <w:r w:rsidRPr="003427D0">
        <w:t>.</w:t>
      </w:r>
      <w:r>
        <w:rPr>
          <w:color w:val="FF0000"/>
        </w:rPr>
        <w:t xml:space="preserve"> </w:t>
      </w:r>
      <w:r w:rsidRPr="0014021D">
        <w:t>Šventės metu pristatytas Pamario turizmo klasteris, naujas keleivinis reisas Dreverna-Juodkrantė-Dreverna.</w:t>
      </w:r>
    </w:p>
    <w:p w:rsidR="0048519F" w:rsidRDefault="0014021D" w:rsidP="0048519F">
      <w:pPr>
        <w:pStyle w:val="Sraopastraipa"/>
        <w:numPr>
          <w:ilvl w:val="0"/>
          <w:numId w:val="11"/>
        </w:numPr>
        <w:spacing w:line="360" w:lineRule="auto"/>
        <w:jc w:val="both"/>
      </w:pPr>
      <w:r>
        <w:t xml:space="preserve">Birželio 23 d. </w:t>
      </w:r>
      <w:r w:rsidRPr="006243B9">
        <w:rPr>
          <w:b/>
        </w:rPr>
        <w:t>Joninių šventė Juodkrantėje</w:t>
      </w:r>
      <w:r w:rsidR="003427D0">
        <w:rPr>
          <w:b/>
        </w:rPr>
        <w:t xml:space="preserve">. </w:t>
      </w:r>
      <w:r w:rsidR="003427D0" w:rsidRPr="003427D0">
        <w:t>Liudviko Rėzos kultūros centre</w:t>
      </w:r>
      <w:r w:rsidR="006243B9">
        <w:rPr>
          <w:b/>
        </w:rPr>
        <w:t xml:space="preserve"> </w:t>
      </w:r>
      <w:r w:rsidR="006243B9">
        <w:t>pristatytas senovinis būrinis Kuršių ma</w:t>
      </w:r>
      <w:r w:rsidR="003427D0">
        <w:t>rių laivas – reisinė „Dreverna“ ir reprezentacinis albumas apie laivo statymą.</w:t>
      </w:r>
    </w:p>
    <w:p w:rsidR="006243B9" w:rsidRDefault="00BA7977" w:rsidP="0014021D">
      <w:pPr>
        <w:pStyle w:val="Sraopastraipa"/>
        <w:numPr>
          <w:ilvl w:val="0"/>
          <w:numId w:val="11"/>
        </w:numPr>
        <w:spacing w:line="360" w:lineRule="auto"/>
        <w:jc w:val="both"/>
      </w:pPr>
      <w:r>
        <w:t>Liepos 26-29</w:t>
      </w:r>
      <w:r w:rsidR="006243B9">
        <w:t xml:space="preserve"> d. </w:t>
      </w:r>
      <w:proofErr w:type="spellStart"/>
      <w:r w:rsidR="006243B9" w:rsidRPr="00F957CC">
        <w:rPr>
          <w:b/>
        </w:rPr>
        <w:t>burvalčių</w:t>
      </w:r>
      <w:proofErr w:type="spellEnd"/>
      <w:r w:rsidR="006243B9" w:rsidRPr="00F957CC">
        <w:rPr>
          <w:b/>
        </w:rPr>
        <w:t xml:space="preserve"> ir istorinių burlaivių regata</w:t>
      </w:r>
      <w:r w:rsidR="006243B9">
        <w:t xml:space="preserve"> </w:t>
      </w:r>
      <w:r w:rsidR="006243B9" w:rsidRPr="002161F4">
        <w:rPr>
          <w:b/>
        </w:rPr>
        <w:t>„</w:t>
      </w:r>
      <w:proofErr w:type="spellStart"/>
      <w:r w:rsidR="006243B9" w:rsidRPr="002161F4">
        <w:rPr>
          <w:b/>
        </w:rPr>
        <w:t>Burpilis</w:t>
      </w:r>
      <w:proofErr w:type="spellEnd"/>
      <w:r w:rsidR="006243B9" w:rsidRPr="002161F4">
        <w:rPr>
          <w:b/>
        </w:rPr>
        <w:t>“.</w:t>
      </w:r>
      <w:r w:rsidR="006243B9">
        <w:t xml:space="preserve"> Reisinė „Dreverna“ plaukė II etape ir buriavo iš Šturmų į Klaipėdą. Didžiųjų </w:t>
      </w:r>
      <w:proofErr w:type="spellStart"/>
      <w:r w:rsidR="006243B9">
        <w:t>burvalčių</w:t>
      </w:r>
      <w:proofErr w:type="spellEnd"/>
      <w:r w:rsidR="006243B9">
        <w:t xml:space="preserve"> klasėje reisinė užėmė II vietą.</w:t>
      </w:r>
      <w:r w:rsidR="003427D0">
        <w:t xml:space="preserve"> </w:t>
      </w:r>
    </w:p>
    <w:p w:rsidR="003427D0" w:rsidRDefault="00BA7977" w:rsidP="003427D0">
      <w:pPr>
        <w:pStyle w:val="Sraopastraipa"/>
        <w:numPr>
          <w:ilvl w:val="0"/>
          <w:numId w:val="11"/>
        </w:numPr>
        <w:spacing w:line="360" w:lineRule="auto"/>
        <w:jc w:val="both"/>
      </w:pPr>
      <w:r w:rsidRPr="00BA7977">
        <w:t>Liepos 29</w:t>
      </w:r>
      <w:r>
        <w:t>-30</w:t>
      </w:r>
      <w:r w:rsidR="003427D0" w:rsidRPr="00BA7977">
        <w:t xml:space="preserve"> d.</w:t>
      </w:r>
      <w:r w:rsidR="003427D0">
        <w:t xml:space="preserve"> </w:t>
      </w:r>
      <w:r w:rsidR="003427D0" w:rsidRPr="00555EC3">
        <w:rPr>
          <w:rStyle w:val="Emfaz"/>
          <w:b/>
          <w:i w:val="0"/>
        </w:rPr>
        <w:t>„Dangės flotilė“.</w:t>
      </w:r>
      <w:r w:rsidR="003427D0" w:rsidRPr="00555EC3">
        <w:rPr>
          <w:rStyle w:val="st"/>
          <w:b/>
          <w:i/>
        </w:rPr>
        <w:t xml:space="preserve"> </w:t>
      </w:r>
      <w:r w:rsidR="003427D0" w:rsidRPr="00555EC3">
        <w:rPr>
          <w:rStyle w:val="st"/>
        </w:rPr>
        <w:t xml:space="preserve">Lietuvos jūrų muziejus </w:t>
      </w:r>
      <w:r w:rsidR="003427D0" w:rsidRPr="00555EC3">
        <w:t>Klaipėdoje</w:t>
      </w:r>
      <w:r w:rsidR="003427D0" w:rsidRPr="00555EC3">
        <w:rPr>
          <w:rStyle w:val="st"/>
        </w:rPr>
        <w:t xml:space="preserve"> Jūros šventės metu organizavo tarptautinį istorinių ir tradicinių laivų paradą</w:t>
      </w:r>
      <w:r w:rsidR="003427D0" w:rsidRPr="00555EC3">
        <w:rPr>
          <w:rStyle w:val="Emfaz"/>
          <w:i w:val="0"/>
        </w:rPr>
        <w:t>.</w:t>
      </w:r>
      <w:r w:rsidR="003427D0" w:rsidRPr="00555EC3">
        <w:rPr>
          <w:rStyle w:val="Emfaz"/>
          <w:b/>
          <w:i w:val="0"/>
        </w:rPr>
        <w:t xml:space="preserve"> </w:t>
      </w:r>
      <w:r w:rsidR="003427D0" w:rsidRPr="00555EC3">
        <w:rPr>
          <w:color w:val="000000"/>
        </w:rPr>
        <w:t xml:space="preserve">Flotilėje dalyvavo reisinė „Dreverna“ bei </w:t>
      </w:r>
      <w:r w:rsidR="00AA6F3B">
        <w:rPr>
          <w:color w:val="000000"/>
        </w:rPr>
        <w:t>kiti tradiciniai laivai ir senesni nei 50 metų jachtos</w:t>
      </w:r>
      <w:r w:rsidR="003427D0" w:rsidRPr="00555EC3">
        <w:rPr>
          <w:color w:val="000000"/>
        </w:rPr>
        <w:t xml:space="preserve"> iš Lietuvos, Rusijos, Baltarusijos ir Lenkijos.</w:t>
      </w:r>
    </w:p>
    <w:p w:rsidR="002161F4" w:rsidRPr="00555EC3" w:rsidRDefault="002161F4" w:rsidP="002161F4">
      <w:pPr>
        <w:pStyle w:val="Sraopastraipa"/>
        <w:numPr>
          <w:ilvl w:val="0"/>
          <w:numId w:val="11"/>
        </w:numPr>
        <w:spacing w:line="360" w:lineRule="auto"/>
        <w:jc w:val="both"/>
      </w:pPr>
      <w:r>
        <w:t xml:space="preserve">Rugpjūčio 6-7 d. </w:t>
      </w:r>
      <w:r w:rsidRPr="002161F4">
        <w:rPr>
          <w:b/>
        </w:rPr>
        <w:t>„Minijos žemupio regata“.</w:t>
      </w:r>
      <w:r>
        <w:t xml:space="preserve"> </w:t>
      </w:r>
      <w:r w:rsidR="00AA6F3B">
        <w:t>Baidarėmis plaukė</w:t>
      </w:r>
      <w:r>
        <w:t xml:space="preserve"> 162 dalyviai</w:t>
      </w:r>
      <w:r w:rsidRPr="00555EC3">
        <w:t xml:space="preserve"> iš Klaip</w:t>
      </w:r>
      <w:r>
        <w:t>ėdos rajono, Klaipėdos miesto,</w:t>
      </w:r>
      <w:r w:rsidRPr="00555EC3">
        <w:t xml:space="preserve"> komanda iš Telšių. </w:t>
      </w:r>
    </w:p>
    <w:p w:rsidR="002161F4" w:rsidRDefault="002161F4" w:rsidP="0014021D">
      <w:pPr>
        <w:pStyle w:val="Sraopastraipa"/>
        <w:numPr>
          <w:ilvl w:val="0"/>
          <w:numId w:val="11"/>
        </w:numPr>
        <w:spacing w:line="360" w:lineRule="auto"/>
        <w:jc w:val="both"/>
      </w:pPr>
      <w:r>
        <w:t xml:space="preserve">Rugsėjo 3 d. </w:t>
      </w:r>
      <w:r w:rsidRPr="002161F4">
        <w:rPr>
          <w:b/>
        </w:rPr>
        <w:t>„Žuvienės virimo čempionatas“.</w:t>
      </w:r>
      <w:r>
        <w:rPr>
          <w:b/>
        </w:rPr>
        <w:t xml:space="preserve"> </w:t>
      </w:r>
      <w:r>
        <w:t>Šilutės mažųjų laivų uoste vyko  VIII-</w:t>
      </w:r>
      <w:proofErr w:type="spellStart"/>
      <w:r>
        <w:t>asis</w:t>
      </w:r>
      <w:proofErr w:type="spellEnd"/>
      <w:r>
        <w:t xml:space="preserve"> Tarptautinis žuvienės virimo čempionatas. Klaipėdos </w:t>
      </w:r>
      <w:r w:rsidR="00260379">
        <w:t>rajono TIC</w:t>
      </w:r>
      <w:r>
        <w:t xml:space="preserve"> kartu su </w:t>
      </w:r>
      <w:r w:rsidR="00AA6F3B">
        <w:t xml:space="preserve">Klaipėdos </w:t>
      </w:r>
      <w:r>
        <w:t>regiono turizmo informacijos centrais subūrė komandą „Klaipėdos regiono turistai“.</w:t>
      </w:r>
    </w:p>
    <w:p w:rsidR="000E1997" w:rsidRDefault="000E1997" w:rsidP="0014021D">
      <w:pPr>
        <w:pStyle w:val="Sraopastraipa"/>
        <w:numPr>
          <w:ilvl w:val="0"/>
          <w:numId w:val="11"/>
        </w:numPr>
        <w:spacing w:line="360" w:lineRule="auto"/>
        <w:jc w:val="both"/>
      </w:pPr>
      <w:r>
        <w:t xml:space="preserve">Rugsėjo 26 d. </w:t>
      </w:r>
      <w:r w:rsidRPr="000E1997">
        <w:rPr>
          <w:b/>
        </w:rPr>
        <w:t>Turizmo forumas</w:t>
      </w:r>
      <w:r>
        <w:t xml:space="preserve"> </w:t>
      </w:r>
      <w:r w:rsidRPr="000E1997">
        <w:rPr>
          <w:b/>
        </w:rPr>
        <w:t>„Sėkmės receptai Klaipėdos regionui“</w:t>
      </w:r>
      <w:r>
        <w:rPr>
          <w:b/>
        </w:rPr>
        <w:t xml:space="preserve">. </w:t>
      </w:r>
      <w:r w:rsidRPr="000E1997">
        <w:t>Klaipėdos rajono TIC</w:t>
      </w:r>
      <w:r>
        <w:rPr>
          <w:b/>
        </w:rPr>
        <w:t xml:space="preserve"> </w:t>
      </w:r>
      <w:proofErr w:type="spellStart"/>
      <w:r>
        <w:t>panelinėje</w:t>
      </w:r>
      <w:proofErr w:type="spellEnd"/>
      <w:r>
        <w:t xml:space="preserve"> diskusijoje pristatė Pamario turizmo klasterį.</w:t>
      </w:r>
    </w:p>
    <w:p w:rsidR="002161F4" w:rsidRDefault="002161F4" w:rsidP="0014021D">
      <w:pPr>
        <w:pStyle w:val="Sraopastraipa"/>
        <w:numPr>
          <w:ilvl w:val="0"/>
          <w:numId w:val="11"/>
        </w:numPr>
        <w:spacing w:line="360" w:lineRule="auto"/>
        <w:jc w:val="both"/>
      </w:pPr>
      <w:r>
        <w:lastRenderedPageBreak/>
        <w:t>Rugsėjo 27</w:t>
      </w:r>
      <w:r w:rsidR="00260379">
        <w:t xml:space="preserve"> – spalio 1 d. </w:t>
      </w:r>
      <w:r w:rsidR="00260379" w:rsidRPr="00260379">
        <w:rPr>
          <w:b/>
        </w:rPr>
        <w:t>Renginių ciklas, skirtas Pasaulinei turizmo dienai paminėti</w:t>
      </w:r>
      <w:r w:rsidR="00260379">
        <w:t xml:space="preserve">. Suorganizuoti trys renginiai: ekskursija po Gargždų miestą „Prie </w:t>
      </w:r>
      <w:proofErr w:type="spellStart"/>
      <w:r w:rsidR="00260379">
        <w:t>rubežiaus</w:t>
      </w:r>
      <w:proofErr w:type="spellEnd"/>
      <w:r w:rsidR="00260379">
        <w:t xml:space="preserve">“, ekskursija „Žuvies kelias ir gintaro magija“ Drevernoje, žygis dviračiais į amatų centrą </w:t>
      </w:r>
      <w:proofErr w:type="spellStart"/>
      <w:r w:rsidR="00260379">
        <w:t>Veiviržėnuose</w:t>
      </w:r>
      <w:proofErr w:type="spellEnd"/>
      <w:r w:rsidR="00260379">
        <w:t>.</w:t>
      </w:r>
    </w:p>
    <w:p w:rsidR="006306B1" w:rsidRDefault="006306B1" w:rsidP="0014021D">
      <w:pPr>
        <w:pStyle w:val="Sraopastraipa"/>
        <w:numPr>
          <w:ilvl w:val="0"/>
          <w:numId w:val="11"/>
        </w:numPr>
        <w:spacing w:line="360" w:lineRule="auto"/>
        <w:jc w:val="both"/>
      </w:pPr>
      <w:r>
        <w:t xml:space="preserve">Spalio 4 d. </w:t>
      </w:r>
      <w:r w:rsidRPr="006306B1">
        <w:rPr>
          <w:b/>
        </w:rPr>
        <w:t>„Vėtrungių kelio“</w:t>
      </w:r>
      <w:r>
        <w:t xml:space="preserve"> </w:t>
      </w:r>
      <w:r w:rsidRPr="00F957CC">
        <w:rPr>
          <w:b/>
        </w:rPr>
        <w:t>uždarymas</w:t>
      </w:r>
      <w:r>
        <w:t xml:space="preserve">. Renginio metu </w:t>
      </w:r>
      <w:r w:rsidR="00006EB4">
        <w:t>suorganizuota</w:t>
      </w:r>
      <w:r>
        <w:t xml:space="preserve"> edukacinė programa „Žuvies kelias“</w:t>
      </w:r>
      <w:r w:rsidR="00006EB4">
        <w:t xml:space="preserve"> ir plaukimas istoriniu buriniu laivu „Dreverna“.</w:t>
      </w:r>
    </w:p>
    <w:p w:rsidR="00C84305" w:rsidRPr="00555EC3" w:rsidRDefault="002D23DE" w:rsidP="00006EB4">
      <w:pPr>
        <w:pStyle w:val="Sraopastraipa"/>
        <w:numPr>
          <w:ilvl w:val="0"/>
          <w:numId w:val="11"/>
        </w:numPr>
        <w:spacing w:line="360" w:lineRule="auto"/>
        <w:jc w:val="both"/>
      </w:pPr>
      <w:r>
        <w:t xml:space="preserve">Gruodžio 15 d. Renginys </w:t>
      </w:r>
      <w:r w:rsidRPr="002D23DE">
        <w:rPr>
          <w:b/>
        </w:rPr>
        <w:t>„Turizmo sėkmingiausieji 2016“</w:t>
      </w:r>
      <w:r>
        <w:t>, kuriame Pamarys nominuotas „Metų turizmo traukos vietovės“ apdovanojimui.</w:t>
      </w:r>
    </w:p>
    <w:p w:rsidR="00C84305" w:rsidRPr="00C1726A" w:rsidRDefault="00C84305" w:rsidP="00C84305">
      <w:pPr>
        <w:tabs>
          <w:tab w:val="left" w:pos="709"/>
        </w:tabs>
        <w:spacing w:line="276" w:lineRule="auto"/>
        <w:ind w:left="720"/>
        <w:jc w:val="both"/>
        <w:rPr>
          <w:b/>
          <w:highlight w:val="yellow"/>
        </w:rPr>
      </w:pPr>
    </w:p>
    <w:p w:rsidR="00C84305" w:rsidRPr="00F90AD8" w:rsidRDefault="00B93FCC" w:rsidP="00C84305">
      <w:pPr>
        <w:pStyle w:val="Pagrindiniotekstotrauka"/>
        <w:spacing w:line="276" w:lineRule="auto"/>
        <w:jc w:val="center"/>
        <w:rPr>
          <w:b/>
        </w:rPr>
      </w:pPr>
      <w:r>
        <w:rPr>
          <w:b/>
        </w:rPr>
        <w:t>5</w:t>
      </w:r>
      <w:r w:rsidR="00C84305" w:rsidRPr="00F90AD8">
        <w:rPr>
          <w:b/>
        </w:rPr>
        <w:t xml:space="preserve">. Turizmo projektai </w:t>
      </w:r>
    </w:p>
    <w:p w:rsidR="00C84305" w:rsidRPr="00F90AD8" w:rsidRDefault="00C84305" w:rsidP="00C84305">
      <w:pPr>
        <w:pStyle w:val="Pagrindiniotekstotrauka"/>
        <w:tabs>
          <w:tab w:val="left" w:pos="0"/>
        </w:tabs>
        <w:spacing w:line="276" w:lineRule="auto"/>
        <w:ind w:firstLine="993"/>
        <w:jc w:val="both"/>
      </w:pPr>
    </w:p>
    <w:p w:rsidR="00C84305" w:rsidRPr="00DE576B" w:rsidRDefault="00C84305" w:rsidP="00DE576B">
      <w:pPr>
        <w:pStyle w:val="Sraopastraipa"/>
        <w:numPr>
          <w:ilvl w:val="0"/>
          <w:numId w:val="14"/>
        </w:numPr>
        <w:tabs>
          <w:tab w:val="left" w:pos="0"/>
          <w:tab w:val="left" w:pos="709"/>
          <w:tab w:val="left" w:pos="851"/>
        </w:tabs>
        <w:spacing w:line="360" w:lineRule="auto"/>
        <w:jc w:val="both"/>
        <w:rPr>
          <w:rStyle w:val="Grietas"/>
          <w:b w:val="0"/>
          <w:bCs w:val="0"/>
        </w:rPr>
      </w:pPr>
      <w:r w:rsidRPr="00555EC3">
        <w:t>Bendradarbiavimas su VšĮ Šilutės kultūros ir pramogų centru</w:t>
      </w:r>
      <w:r w:rsidRPr="00DE576B">
        <w:rPr>
          <w:rStyle w:val="Grietas"/>
          <w:b w:val="0"/>
        </w:rPr>
        <w:t xml:space="preserve"> </w:t>
      </w:r>
      <w:r w:rsidRPr="00555EC3">
        <w:t xml:space="preserve">vykdant </w:t>
      </w:r>
      <w:r w:rsidRPr="00DE576B">
        <w:rPr>
          <w:b/>
        </w:rPr>
        <w:t>kultūrinio turizmo projektą „Vėtrungių kelias</w:t>
      </w:r>
      <w:r w:rsidRPr="00555EC3">
        <w:t>“. Projektas bendrai veiklai apjungė 18 partnerių a</w:t>
      </w:r>
      <w:r w:rsidR="00C9315D">
        <w:t>plink</w:t>
      </w:r>
      <w:r w:rsidRPr="00555EC3">
        <w:t xml:space="preserve"> Kuršių</w:t>
      </w:r>
      <w:r w:rsidRPr="00DE576B">
        <w:rPr>
          <w:rStyle w:val="Grietas"/>
          <w:b w:val="0"/>
        </w:rPr>
        <w:t xml:space="preserve"> marias. Projekto tikslas – išryškinti vieno savičiausio šalies etnografinio regiono – Mažosios Lietuvos – išskirtinumus per kultūrinius išteklius: festivalius, šventes, parodas, muziejų ekspozicijas ir edukacinius užsiėmimus. Kasmet birželio 26 d. (vėtrungių gimimo dieną) visi dalyviai organizuoja „Vėtrungių kelio“ atidarymą, kuriame skelbiamas vasaros pažintinis turizmo žaidimas – </w:t>
      </w:r>
      <w:r w:rsidRPr="00555EC3">
        <w:t>„Atrask vėtrungę“, o rugsėjo 27 d. organizuojamas sezono uždarymas ir žaidimo rezultatų įvertinamas.</w:t>
      </w:r>
    </w:p>
    <w:p w:rsidR="00C84305" w:rsidRDefault="00C84305" w:rsidP="00DE576B">
      <w:pPr>
        <w:pStyle w:val="Sraopastraipa"/>
        <w:numPr>
          <w:ilvl w:val="0"/>
          <w:numId w:val="14"/>
        </w:numPr>
        <w:tabs>
          <w:tab w:val="left" w:pos="709"/>
          <w:tab w:val="left" w:pos="851"/>
        </w:tabs>
        <w:spacing w:line="360" w:lineRule="auto"/>
        <w:jc w:val="both"/>
      </w:pPr>
      <w:r w:rsidRPr="00DE576B">
        <w:rPr>
          <w:b/>
        </w:rPr>
        <w:t>Asociacija „Pamario turizmo kasteris“</w:t>
      </w:r>
      <w:r w:rsidRPr="00555EC3">
        <w:t xml:space="preserve"> įkurta 2015 metų vasario 18 d., kurios iniciatorius </w:t>
      </w:r>
      <w:r w:rsidRPr="00DE576B">
        <w:rPr>
          <w:rFonts w:eastAsia="Calibri"/>
          <w:lang w:eastAsia="en-US"/>
        </w:rPr>
        <w:t xml:space="preserve"> –</w:t>
      </w:r>
      <w:r w:rsidRPr="00555EC3">
        <w:t xml:space="preserve"> Klaipėdos rajono TIC. Asociacija jungia dvi – Klaipėdos ir Šilutės rajonų savivaldybės. Asociacijoje 19 narių. </w:t>
      </w:r>
      <w:r w:rsidRPr="00DE576B">
        <w:rPr>
          <w:bCs/>
        </w:rPr>
        <w:t xml:space="preserve">Tikslingai buvo siekiama pagrindinių tikslų: viešo ir privataus sektoriaus partnerystė, </w:t>
      </w:r>
      <w:r w:rsidRPr="00555EC3">
        <w:t>vienyti fizinius ir juridinius asmenis, vykdančius turizmo paslaugų kūrimą, pardavimą ir kitą ūkinę bei komercinę veiklą, atstovauti ir ginti Asociacijos narių interesus bei koordinuoti Asociacijos narių veiklą, sprendžiant turizmo paslaugų kūrimo, pardavimo vystymo klausimus. Prioritetas (misija)</w:t>
      </w:r>
      <w:r w:rsidRPr="00DE576B">
        <w:rPr>
          <w:rFonts w:eastAsia="Calibri"/>
          <w:lang w:eastAsia="en-US"/>
        </w:rPr>
        <w:t xml:space="preserve"> –</w:t>
      </w:r>
      <w:r w:rsidRPr="00555EC3">
        <w:t xml:space="preserve">  sukurti ir išplėtoti ko</w:t>
      </w:r>
      <w:r>
        <w:t xml:space="preserve">nkurencingą turizmo produktą </w:t>
      </w:r>
      <w:r w:rsidRPr="00555EC3">
        <w:t xml:space="preserve"> „Žuvies kelias“, teikiant įvairiapuses kokybiškas turizmo ir laisvalaikio paslaugas. </w:t>
      </w:r>
    </w:p>
    <w:p w:rsidR="00C84305" w:rsidRPr="00FC279B" w:rsidRDefault="00C84305" w:rsidP="003E1ECF">
      <w:pPr>
        <w:spacing w:line="276" w:lineRule="auto"/>
        <w:rPr>
          <w:b/>
          <w:highlight w:val="yellow"/>
        </w:rPr>
      </w:pPr>
    </w:p>
    <w:p w:rsidR="00C84305" w:rsidRPr="004A726A" w:rsidRDefault="00B93FCC" w:rsidP="00C84305">
      <w:pPr>
        <w:pStyle w:val="Pagrindiniotekstotrauka"/>
        <w:spacing w:line="276" w:lineRule="auto"/>
        <w:ind w:firstLine="0"/>
        <w:jc w:val="center"/>
        <w:rPr>
          <w:b/>
        </w:rPr>
      </w:pPr>
      <w:r>
        <w:rPr>
          <w:b/>
          <w:lang w:val="de-AT"/>
        </w:rPr>
        <w:t>6</w:t>
      </w:r>
      <w:r w:rsidR="00C84305" w:rsidRPr="004A726A">
        <w:rPr>
          <w:b/>
          <w:lang w:val="de-AT"/>
        </w:rPr>
        <w:t xml:space="preserve">. </w:t>
      </w:r>
      <w:r w:rsidR="00C84305" w:rsidRPr="004A726A">
        <w:rPr>
          <w:b/>
        </w:rPr>
        <w:t>Dalyvavimas verslo misijose, kontaktų mugėse, konferencijose ir kt.</w:t>
      </w:r>
    </w:p>
    <w:p w:rsidR="00C84305" w:rsidRDefault="00C84305" w:rsidP="00C84305">
      <w:pPr>
        <w:spacing w:line="276" w:lineRule="auto"/>
        <w:ind w:left="851" w:hanging="851"/>
        <w:jc w:val="both"/>
        <w:rPr>
          <w:iCs/>
        </w:rPr>
      </w:pPr>
    </w:p>
    <w:p w:rsidR="00B417DE" w:rsidRPr="00DE576B" w:rsidRDefault="00B417DE" w:rsidP="00B417DE">
      <w:pPr>
        <w:pStyle w:val="Sraopastraipa"/>
        <w:numPr>
          <w:ilvl w:val="0"/>
          <w:numId w:val="12"/>
        </w:numPr>
        <w:spacing w:line="360" w:lineRule="auto"/>
        <w:ind w:left="357" w:hanging="357"/>
        <w:jc w:val="both"/>
        <w:rPr>
          <w:iCs/>
        </w:rPr>
      </w:pPr>
      <w:r w:rsidRPr="00DE576B">
        <w:rPr>
          <w:iCs/>
        </w:rPr>
        <w:t>Lietuvos ambasad</w:t>
      </w:r>
      <w:r>
        <w:rPr>
          <w:iCs/>
        </w:rPr>
        <w:t xml:space="preserve">oje Rygoje </w:t>
      </w:r>
      <w:r w:rsidRPr="00F46EFC">
        <w:rPr>
          <w:iCs/>
        </w:rPr>
        <w:t>vasario 4 d.,</w:t>
      </w:r>
      <w:r w:rsidRPr="00DE576B">
        <w:rPr>
          <w:iCs/>
        </w:rPr>
        <w:t xml:space="preserve"> kartu su kitais Klaipėdos regiono turizmo informacijos centrais, turizmo ištekliai ir Pamario turizmo klasteris pristatyti užsienio turizmo agentūroms, žiniasklaidai.</w:t>
      </w:r>
    </w:p>
    <w:p w:rsidR="0048519F" w:rsidRPr="00DE576B" w:rsidRDefault="0048519F" w:rsidP="0048519F">
      <w:pPr>
        <w:pStyle w:val="Sraopastraipa"/>
        <w:numPr>
          <w:ilvl w:val="0"/>
          <w:numId w:val="12"/>
        </w:numPr>
        <w:spacing w:line="360" w:lineRule="auto"/>
        <w:ind w:left="357" w:hanging="357"/>
        <w:jc w:val="both"/>
        <w:rPr>
          <w:iCs/>
        </w:rPr>
      </w:pPr>
      <w:r>
        <w:t xml:space="preserve">Gegužės 28 d. </w:t>
      </w:r>
      <w:r w:rsidRPr="0048519F">
        <w:rPr>
          <w:b/>
        </w:rPr>
        <w:t>„Turizmo alėja“</w:t>
      </w:r>
      <w:r>
        <w:rPr>
          <w:b/>
        </w:rPr>
        <w:t>.</w:t>
      </w:r>
      <w:r>
        <w:t xml:space="preserve"> Šilutės miesto šventės metu Klaipėdos regiono turizmo informacijos centrai pristatė turizmo išteklius ir naujienas.</w:t>
      </w:r>
    </w:p>
    <w:p w:rsidR="00DE576B" w:rsidRPr="00DE576B" w:rsidRDefault="00DE576B" w:rsidP="00DE576B">
      <w:pPr>
        <w:pStyle w:val="Sraopastraipa"/>
        <w:numPr>
          <w:ilvl w:val="0"/>
          <w:numId w:val="12"/>
        </w:numPr>
        <w:spacing w:line="360" w:lineRule="auto"/>
        <w:ind w:left="357" w:hanging="357"/>
        <w:jc w:val="both"/>
        <w:rPr>
          <w:iCs/>
        </w:rPr>
      </w:pPr>
      <w:r>
        <w:t xml:space="preserve">Liepos 29-31 d. Jūros šventės metu vyko renginys </w:t>
      </w:r>
      <w:r w:rsidRPr="00BA7977">
        <w:rPr>
          <w:b/>
        </w:rPr>
        <w:t>„Turizmo gatvė“</w:t>
      </w:r>
      <w:r w:rsidRPr="00BA7977">
        <w:t>,</w:t>
      </w:r>
      <w:r>
        <w:t xml:space="preserve"> kuriame savo </w:t>
      </w:r>
      <w:r w:rsidR="00375D31">
        <w:t xml:space="preserve">turistinius </w:t>
      </w:r>
      <w:r>
        <w:t xml:space="preserve">išteklius pristatė </w:t>
      </w:r>
      <w:r w:rsidR="00375D31">
        <w:t>Lietuvos turizmo informacijos centrai</w:t>
      </w:r>
      <w:r w:rsidRPr="00DE576B">
        <w:t>. Klaipėdos rajono TIC kartu su kitais regiono centrais kvietė Jūros šventės dalyvius pažinti Pajūrio kraštą.</w:t>
      </w:r>
    </w:p>
    <w:p w:rsidR="0048519F" w:rsidRPr="00260379" w:rsidRDefault="0048519F" w:rsidP="0048519F">
      <w:pPr>
        <w:pStyle w:val="Sraopastraipa"/>
        <w:numPr>
          <w:ilvl w:val="0"/>
          <w:numId w:val="12"/>
        </w:numPr>
        <w:spacing w:line="360" w:lineRule="auto"/>
        <w:jc w:val="both"/>
      </w:pPr>
      <w:r w:rsidRPr="00DE576B">
        <w:lastRenderedPageBreak/>
        <w:t xml:space="preserve">Rugsėjo 24 d. </w:t>
      </w:r>
      <w:r w:rsidRPr="00BA7977">
        <w:rPr>
          <w:b/>
        </w:rPr>
        <w:t>„Palangos stalas“</w:t>
      </w:r>
      <w:r w:rsidRPr="00BA7977">
        <w:t>.</w:t>
      </w:r>
      <w:r w:rsidRPr="00BA7977">
        <w:rPr>
          <w:iCs/>
        </w:rPr>
        <w:t xml:space="preserve"> </w:t>
      </w:r>
      <w:r w:rsidRPr="00DE576B">
        <w:rPr>
          <w:iCs/>
        </w:rPr>
        <w:t>Tai -</w:t>
      </w:r>
      <w:r>
        <w:rPr>
          <w:iCs/>
        </w:rPr>
        <w:t xml:space="preserve"> </w:t>
      </w:r>
      <w:r w:rsidRPr="004A726A">
        <w:rPr>
          <w:iCs/>
        </w:rPr>
        <w:t>didžiausia kurorto rudens šventė po atviru dangumi</w:t>
      </w:r>
      <w:r>
        <w:rPr>
          <w:iCs/>
        </w:rPr>
        <w:t xml:space="preserve">, </w:t>
      </w:r>
      <w:r w:rsidRPr="004A726A">
        <w:rPr>
          <w:iCs/>
        </w:rPr>
        <w:t>kurioje vyks</w:t>
      </w:r>
      <w:r>
        <w:rPr>
          <w:iCs/>
        </w:rPr>
        <w:t>ta įvairios mugės, degustacijos, s</w:t>
      </w:r>
      <w:r w:rsidRPr="004A726A">
        <w:rPr>
          <w:iCs/>
        </w:rPr>
        <w:t>ulaukiama daug svečių iš aplinkinių rajonų bei kaimyninių šalių.</w:t>
      </w:r>
      <w:r>
        <w:t xml:space="preserve"> Klaipėdos rajono TIC kartu su kitais regiono turizmo informacijos centrais pristatė </w:t>
      </w:r>
      <w:r w:rsidRPr="00260379">
        <w:t>Klai</w:t>
      </w:r>
      <w:r>
        <w:t>pėdos regiono turizmo išteklius.</w:t>
      </w:r>
    </w:p>
    <w:p w:rsidR="0048519F" w:rsidRPr="0048519F" w:rsidRDefault="0048519F" w:rsidP="0048519F">
      <w:pPr>
        <w:pStyle w:val="Sraopastraipa"/>
        <w:numPr>
          <w:ilvl w:val="0"/>
          <w:numId w:val="12"/>
        </w:numPr>
        <w:spacing w:line="360" w:lineRule="auto"/>
        <w:ind w:left="357" w:hanging="357"/>
        <w:jc w:val="both"/>
        <w:rPr>
          <w:iCs/>
        </w:rPr>
      </w:pPr>
      <w:r>
        <w:rPr>
          <w:iCs/>
        </w:rPr>
        <w:t xml:space="preserve">Lapkričio 23 d. </w:t>
      </w:r>
      <w:r>
        <w:t xml:space="preserve">Klaipėdos regioną atstovaujančių turizmo specialistų delegacija (tarp jų atstovai iš Klaipėdos rajono), Lietuvos Respublikos ambasadoje Varšuvoje vykusioje verslo misijoje, pristatė Klaipėdos regiono turizmo išteklius. Verslo misija, buvo skirta didinti Klaipėdos regiono žinomumą ir pritraukti daugiau turistų iš Lenkijos į Lietuvos pajūrio regioną. Vyko prezentacija Lietuvos ambasadoje Lenkijoje, kurioje dalyvavo žurnalistai, turų operatoriai ir turizmo agentūrų atstovai iš Lenkijos. </w:t>
      </w:r>
    </w:p>
    <w:p w:rsidR="00C9315D" w:rsidRDefault="00C9315D" w:rsidP="00C84305">
      <w:pPr>
        <w:spacing w:line="276" w:lineRule="auto"/>
        <w:ind w:left="851" w:hanging="851"/>
        <w:jc w:val="both"/>
        <w:rPr>
          <w:iCs/>
        </w:rPr>
      </w:pPr>
    </w:p>
    <w:p w:rsidR="00C84305" w:rsidRPr="00871767" w:rsidRDefault="00C84305" w:rsidP="00C84305">
      <w:pPr>
        <w:tabs>
          <w:tab w:val="num" w:pos="0"/>
        </w:tabs>
        <w:spacing w:line="276" w:lineRule="auto"/>
        <w:ind w:firstLine="992"/>
        <w:jc w:val="both"/>
        <w:rPr>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Default="00C84305" w:rsidP="00C84305">
      <w:pPr>
        <w:spacing w:line="276" w:lineRule="auto"/>
        <w:jc w:val="center"/>
        <w:rPr>
          <w:b/>
          <w:iCs/>
        </w:rPr>
      </w:pPr>
    </w:p>
    <w:p w:rsidR="00C84305" w:rsidRPr="00871767" w:rsidRDefault="00C84305" w:rsidP="00C84305">
      <w:pPr>
        <w:spacing w:line="276" w:lineRule="auto"/>
        <w:jc w:val="center"/>
        <w:rPr>
          <w:b/>
          <w:iCs/>
        </w:rPr>
      </w:pPr>
      <w:r>
        <w:rPr>
          <w:b/>
          <w:iCs/>
        </w:rPr>
        <w:br w:type="page"/>
      </w:r>
      <w:r w:rsidRPr="00871767">
        <w:rPr>
          <w:b/>
          <w:iCs/>
        </w:rPr>
        <w:lastRenderedPageBreak/>
        <w:t>IV. LĖŠOS IR JŲ ŠALTINIAI</w:t>
      </w:r>
    </w:p>
    <w:p w:rsidR="003E1ECF" w:rsidRDefault="003E1ECF" w:rsidP="003E1ECF">
      <w:pPr>
        <w:spacing w:line="276" w:lineRule="auto"/>
        <w:rPr>
          <w:b/>
          <w:iCs/>
        </w:rPr>
      </w:pPr>
    </w:p>
    <w:p w:rsidR="00C84305" w:rsidRPr="00871767" w:rsidRDefault="0014152A" w:rsidP="003E1ECF">
      <w:pPr>
        <w:jc w:val="center"/>
        <w:rPr>
          <w:iCs/>
        </w:rPr>
      </w:pPr>
      <w:r>
        <w:rPr>
          <w:b/>
          <w:i/>
          <w:iCs/>
        </w:rPr>
        <w:t>2</w:t>
      </w:r>
      <w:r w:rsidR="00C84305" w:rsidRPr="00871767">
        <w:rPr>
          <w:b/>
          <w:i/>
          <w:iCs/>
        </w:rPr>
        <w:t xml:space="preserve"> lentelė.</w:t>
      </w:r>
      <w:r w:rsidR="00C84305" w:rsidRPr="00871767">
        <w:rPr>
          <w:iCs/>
        </w:rPr>
        <w:t xml:space="preserve"> </w:t>
      </w:r>
      <w:r w:rsidR="00C84305" w:rsidRPr="00871767">
        <w:rPr>
          <w:i/>
          <w:iCs/>
        </w:rPr>
        <w:t>Gautos lėšos ir jų panaudojimas 201</w:t>
      </w:r>
      <w:r w:rsidR="00DE6FA1">
        <w:rPr>
          <w:i/>
          <w:iCs/>
        </w:rPr>
        <w:t>5</w:t>
      </w:r>
      <w:r w:rsidR="00C84305" w:rsidRPr="00871767">
        <w:rPr>
          <w:i/>
          <w:iCs/>
        </w:rPr>
        <w:t>-201</w:t>
      </w:r>
      <w:r w:rsidR="00DE6FA1">
        <w:rPr>
          <w:i/>
          <w:iCs/>
        </w:rPr>
        <w:t>6</w:t>
      </w:r>
      <w:r w:rsidR="00C84305" w:rsidRPr="00871767">
        <w:rPr>
          <w:i/>
          <w:iCs/>
        </w:rPr>
        <w:t xml:space="preserve"> m</w:t>
      </w:r>
      <w:r w:rsidR="00C84305" w:rsidRPr="00871767">
        <w:rPr>
          <w:iCs/>
        </w:rPr>
        <w:t>.</w:t>
      </w:r>
    </w:p>
    <w:tbl>
      <w:tblPr>
        <w:tblpPr w:leftFromText="180" w:rightFromText="180" w:vertAnchor="text" w:horzAnchor="margin" w:tblpXSpec="center" w:tblpY="388"/>
        <w:tblOverlap w:val="never"/>
        <w:tblW w:w="10314"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tblPr>
      <w:tblGrid>
        <w:gridCol w:w="3794"/>
        <w:gridCol w:w="1984"/>
        <w:gridCol w:w="1985"/>
        <w:gridCol w:w="1134"/>
        <w:gridCol w:w="1417"/>
      </w:tblGrid>
      <w:tr w:rsidR="003E1ECF" w:rsidRPr="001D0CFE" w:rsidTr="0025237E">
        <w:tc>
          <w:tcPr>
            <w:tcW w:w="3794" w:type="dxa"/>
            <w:tcBorders>
              <w:top w:val="single" w:sz="8" w:space="0" w:color="9BBB59"/>
              <w:left w:val="single" w:sz="8" w:space="0" w:color="9BBB59"/>
              <w:bottom w:val="single" w:sz="18" w:space="0" w:color="9BBB59"/>
              <w:right w:val="single" w:sz="8" w:space="0" w:color="9BBB59"/>
            </w:tcBorders>
          </w:tcPr>
          <w:p w:rsidR="003E1ECF" w:rsidRPr="001D0CFE" w:rsidRDefault="003E1ECF" w:rsidP="003E1ECF">
            <w:pPr>
              <w:rPr>
                <w:b/>
                <w:bCs/>
                <w:sz w:val="20"/>
                <w:szCs w:val="20"/>
              </w:rPr>
            </w:pPr>
          </w:p>
        </w:tc>
        <w:tc>
          <w:tcPr>
            <w:tcW w:w="3969" w:type="dxa"/>
            <w:gridSpan w:val="2"/>
            <w:tcBorders>
              <w:top w:val="single" w:sz="8" w:space="0" w:color="9BBB59"/>
              <w:left w:val="single" w:sz="8" w:space="0" w:color="9BBB59"/>
              <w:bottom w:val="single" w:sz="18" w:space="0" w:color="9BBB59"/>
              <w:right w:val="single" w:sz="8" w:space="0" w:color="9BBB59"/>
            </w:tcBorders>
            <w:hideMark/>
          </w:tcPr>
          <w:p w:rsidR="003E1ECF" w:rsidRPr="001D0CFE" w:rsidRDefault="003E1ECF" w:rsidP="003E1ECF">
            <w:pPr>
              <w:jc w:val="center"/>
              <w:rPr>
                <w:b/>
                <w:bCs/>
                <w:i/>
                <w:sz w:val="20"/>
                <w:szCs w:val="20"/>
              </w:rPr>
            </w:pPr>
            <w:r w:rsidRPr="001D0CFE">
              <w:rPr>
                <w:b/>
                <w:bCs/>
                <w:i/>
                <w:sz w:val="20"/>
                <w:szCs w:val="20"/>
              </w:rPr>
              <w:t>2015 m. (EUR)</w:t>
            </w:r>
          </w:p>
        </w:tc>
        <w:tc>
          <w:tcPr>
            <w:tcW w:w="2551" w:type="dxa"/>
            <w:gridSpan w:val="2"/>
            <w:tcBorders>
              <w:top w:val="single" w:sz="8" w:space="0" w:color="9BBB59"/>
              <w:left w:val="single" w:sz="8" w:space="0" w:color="9BBB59"/>
              <w:bottom w:val="single" w:sz="18" w:space="0" w:color="9BBB59"/>
              <w:right w:val="single" w:sz="8" w:space="0" w:color="9BBB59"/>
            </w:tcBorders>
            <w:hideMark/>
          </w:tcPr>
          <w:p w:rsidR="003E1ECF" w:rsidRPr="001D0CFE" w:rsidRDefault="003E1ECF" w:rsidP="003E1ECF">
            <w:pPr>
              <w:jc w:val="center"/>
              <w:rPr>
                <w:b/>
                <w:bCs/>
                <w:i/>
                <w:sz w:val="20"/>
                <w:szCs w:val="20"/>
              </w:rPr>
            </w:pPr>
            <w:r w:rsidRPr="001D0CFE">
              <w:rPr>
                <w:b/>
                <w:bCs/>
                <w:i/>
                <w:sz w:val="20"/>
                <w:szCs w:val="20"/>
              </w:rPr>
              <w:t>2016 m. (EUR)</w:t>
            </w:r>
          </w:p>
        </w:tc>
      </w:tr>
      <w:tr w:rsidR="003E1ECF" w:rsidRPr="001D0CFE" w:rsidTr="0025237E">
        <w:tc>
          <w:tcPr>
            <w:tcW w:w="3794"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sz w:val="20"/>
                <w:szCs w:val="20"/>
              </w:rPr>
            </w:pPr>
            <w:r w:rsidRPr="001D0CFE">
              <w:rPr>
                <w:b/>
                <w:bCs/>
                <w:sz w:val="20"/>
                <w:szCs w:val="20"/>
              </w:rPr>
              <w:t>Išlaidų pavadinimas</w:t>
            </w:r>
          </w:p>
        </w:tc>
        <w:tc>
          <w:tcPr>
            <w:tcW w:w="1984"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Cs/>
                <w:sz w:val="20"/>
                <w:szCs w:val="20"/>
              </w:rPr>
            </w:pPr>
            <w:r w:rsidRPr="001D0CFE">
              <w:rPr>
                <w:bCs/>
                <w:sz w:val="20"/>
                <w:szCs w:val="20"/>
              </w:rPr>
              <w:t>gauta</w:t>
            </w:r>
          </w:p>
        </w:tc>
        <w:tc>
          <w:tcPr>
            <w:tcW w:w="1985"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Cs/>
                <w:sz w:val="20"/>
                <w:szCs w:val="20"/>
              </w:rPr>
            </w:pPr>
            <w:r w:rsidRPr="001D0CFE">
              <w:rPr>
                <w:bCs/>
                <w:sz w:val="20"/>
                <w:szCs w:val="20"/>
              </w:rPr>
              <w:t>panaudota</w:t>
            </w:r>
          </w:p>
        </w:tc>
        <w:tc>
          <w:tcPr>
            <w:tcW w:w="1134"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Cs/>
                <w:sz w:val="20"/>
                <w:szCs w:val="20"/>
              </w:rPr>
            </w:pPr>
            <w:r w:rsidRPr="001D0CFE">
              <w:rPr>
                <w:bCs/>
                <w:sz w:val="20"/>
                <w:szCs w:val="20"/>
              </w:rPr>
              <w:t>gauta</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Cs/>
                <w:sz w:val="20"/>
                <w:szCs w:val="20"/>
              </w:rPr>
            </w:pPr>
            <w:r w:rsidRPr="001D0CFE">
              <w:rPr>
                <w:bCs/>
                <w:sz w:val="20"/>
                <w:szCs w:val="20"/>
              </w:rPr>
              <w:t>panaudota</w:t>
            </w:r>
          </w:p>
        </w:tc>
      </w:tr>
      <w:tr w:rsidR="003E1ECF" w:rsidRPr="001D0CFE" w:rsidTr="0025237E">
        <w:trPr>
          <w:trHeight w:val="594"/>
        </w:trPr>
        <w:tc>
          <w:tcPr>
            <w:tcW w:w="3794" w:type="dxa"/>
            <w:tcBorders>
              <w:top w:val="single" w:sz="8" w:space="0" w:color="9BBB59"/>
              <w:left w:val="single" w:sz="8" w:space="0" w:color="9BBB59"/>
              <w:bottom w:val="single" w:sz="4" w:space="0" w:color="C2D69B"/>
              <w:right w:val="single" w:sz="8" w:space="0" w:color="9BBB59"/>
            </w:tcBorders>
            <w:vAlign w:val="bottom"/>
          </w:tcPr>
          <w:p w:rsidR="003E1ECF" w:rsidRPr="001D0CFE" w:rsidRDefault="003E1ECF" w:rsidP="003E1ECF">
            <w:pPr>
              <w:rPr>
                <w:b/>
                <w:bCs/>
                <w:color w:val="000000"/>
                <w:sz w:val="20"/>
                <w:szCs w:val="20"/>
              </w:rPr>
            </w:pPr>
            <w:r w:rsidRPr="001D0CFE">
              <w:rPr>
                <w:b/>
                <w:bCs/>
                <w:color w:val="000000"/>
                <w:sz w:val="20"/>
                <w:szCs w:val="20"/>
              </w:rPr>
              <w:t>Savivaldybės biudžetas (veiklos užtikrinimui)</w:t>
            </w:r>
          </w:p>
          <w:p w:rsidR="003E1ECF" w:rsidRPr="001D0CFE" w:rsidRDefault="003E1ECF" w:rsidP="003E1ECF">
            <w:pPr>
              <w:ind w:left="720"/>
              <w:rPr>
                <w:b/>
                <w:bCs/>
                <w:color w:val="000000"/>
                <w:sz w:val="20"/>
                <w:szCs w:val="20"/>
              </w:rPr>
            </w:pPr>
          </w:p>
        </w:tc>
        <w:tc>
          <w:tcPr>
            <w:tcW w:w="1984" w:type="dxa"/>
            <w:tcBorders>
              <w:top w:val="single" w:sz="8" w:space="0" w:color="9BBB59"/>
              <w:left w:val="single" w:sz="8" w:space="0" w:color="9BBB59"/>
              <w:bottom w:val="single" w:sz="4" w:space="0" w:color="C2D69B"/>
              <w:right w:val="single" w:sz="8" w:space="0" w:color="9BBB59"/>
            </w:tcBorders>
          </w:tcPr>
          <w:p w:rsidR="003E1ECF" w:rsidRPr="001D0CFE" w:rsidRDefault="003E1ECF" w:rsidP="003E1ECF">
            <w:pPr>
              <w:jc w:val="center"/>
              <w:rPr>
                <w:b/>
                <w:bCs/>
                <w:sz w:val="20"/>
                <w:szCs w:val="20"/>
              </w:rPr>
            </w:pPr>
            <w:r w:rsidRPr="001D0CFE">
              <w:rPr>
                <w:b/>
                <w:bCs/>
                <w:sz w:val="20"/>
                <w:szCs w:val="20"/>
              </w:rPr>
              <w:t>53765</w:t>
            </w:r>
          </w:p>
        </w:tc>
        <w:tc>
          <w:tcPr>
            <w:tcW w:w="1985"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53756,45</w:t>
            </w:r>
          </w:p>
        </w:tc>
        <w:tc>
          <w:tcPr>
            <w:tcW w:w="1134"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70537,79</w:t>
            </w:r>
          </w:p>
        </w:tc>
        <w:tc>
          <w:tcPr>
            <w:tcW w:w="1417"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70537,79</w:t>
            </w:r>
          </w:p>
        </w:tc>
      </w:tr>
      <w:tr w:rsidR="003E1ECF" w:rsidRPr="001D0CFE" w:rsidTr="0025237E">
        <w:trPr>
          <w:trHeight w:val="183"/>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color w:val="000000"/>
                <w:sz w:val="20"/>
                <w:szCs w:val="20"/>
              </w:rPr>
            </w:pPr>
            <w:r w:rsidRPr="001D0CFE">
              <w:rPr>
                <w:bCs/>
                <w:sz w:val="20"/>
                <w:szCs w:val="20"/>
              </w:rPr>
              <w:t xml:space="preserve">Darbo užmokestis </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30596</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30595,02</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35500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35500</w:t>
            </w:r>
          </w:p>
        </w:tc>
      </w:tr>
      <w:tr w:rsidR="003E1ECF" w:rsidRPr="001D0CFE" w:rsidTr="0025237E">
        <w:trPr>
          <w:trHeight w:val="333"/>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color w:val="000000"/>
                <w:sz w:val="20"/>
                <w:szCs w:val="20"/>
              </w:rPr>
            </w:pPr>
            <w:r w:rsidRPr="001D0CFE">
              <w:rPr>
                <w:bCs/>
                <w:sz w:val="20"/>
                <w:szCs w:val="20"/>
              </w:rPr>
              <w:t>Socialinio draudimo įmoka</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9479</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9478,23</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11000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11000</w:t>
            </w:r>
          </w:p>
        </w:tc>
      </w:tr>
      <w:tr w:rsidR="003E1ECF" w:rsidRPr="001D0CFE" w:rsidTr="0025237E">
        <w:trPr>
          <w:trHeight w:val="270"/>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sz w:val="20"/>
                <w:szCs w:val="20"/>
              </w:rPr>
            </w:pPr>
            <w:r w:rsidRPr="001D0CFE">
              <w:rPr>
                <w:bCs/>
                <w:sz w:val="20"/>
                <w:szCs w:val="20"/>
              </w:rPr>
              <w:t>Ryšių paslaugos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9478,23</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1051,19</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1100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1100</w:t>
            </w:r>
          </w:p>
        </w:tc>
      </w:tr>
      <w:tr w:rsidR="003E1ECF" w:rsidRPr="001D0CFE" w:rsidTr="0025237E">
        <w:trPr>
          <w:trHeight w:val="315"/>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sz w:val="20"/>
                <w:szCs w:val="20"/>
              </w:rPr>
            </w:pPr>
            <w:r w:rsidRPr="001D0CFE">
              <w:rPr>
                <w:bCs/>
                <w:sz w:val="20"/>
                <w:szCs w:val="20"/>
              </w:rPr>
              <w:t>Transportas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665</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665,00</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700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700</w:t>
            </w:r>
          </w:p>
        </w:tc>
      </w:tr>
      <w:tr w:rsidR="003E1ECF" w:rsidRPr="001D0CFE" w:rsidTr="0025237E">
        <w:trPr>
          <w:trHeight w:val="324"/>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sz w:val="20"/>
                <w:szCs w:val="20"/>
              </w:rPr>
            </w:pPr>
            <w:r w:rsidRPr="001D0CFE">
              <w:rPr>
                <w:bCs/>
                <w:sz w:val="20"/>
                <w:szCs w:val="20"/>
              </w:rPr>
              <w:t>Kitos prekės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435</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435,00</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1000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1000</w:t>
            </w:r>
          </w:p>
        </w:tc>
      </w:tr>
      <w:tr w:rsidR="003E1ECF" w:rsidRPr="001D0CFE" w:rsidTr="0025237E">
        <w:trPr>
          <w:trHeight w:val="333"/>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sz w:val="20"/>
                <w:szCs w:val="20"/>
              </w:rPr>
            </w:pPr>
            <w:r w:rsidRPr="001D0CFE">
              <w:rPr>
                <w:bCs/>
                <w:sz w:val="20"/>
                <w:szCs w:val="20"/>
              </w:rPr>
              <w:t>Komandiruotės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654</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648,69</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459,1</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459,1</w:t>
            </w:r>
          </w:p>
        </w:tc>
      </w:tr>
      <w:tr w:rsidR="003E1ECF" w:rsidRPr="001D0CFE" w:rsidTr="0025237E">
        <w:trPr>
          <w:trHeight w:val="340"/>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sz w:val="20"/>
                <w:szCs w:val="20"/>
              </w:rPr>
            </w:pPr>
            <w:r w:rsidRPr="001D0CFE">
              <w:rPr>
                <w:bCs/>
                <w:sz w:val="20"/>
                <w:szCs w:val="20"/>
              </w:rPr>
              <w:t>Kvalifikacijos kėlimas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473</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472,54</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250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250</w:t>
            </w:r>
          </w:p>
        </w:tc>
      </w:tr>
      <w:tr w:rsidR="003E1ECF" w:rsidRPr="001D0CFE" w:rsidTr="0025237E">
        <w:trPr>
          <w:trHeight w:val="261"/>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sz w:val="20"/>
                <w:szCs w:val="20"/>
              </w:rPr>
            </w:pPr>
            <w:r w:rsidRPr="001D0CFE">
              <w:rPr>
                <w:bCs/>
                <w:sz w:val="20"/>
                <w:szCs w:val="20"/>
              </w:rPr>
              <w:t>Komunalinės paslaugos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3428</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3428,00</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3129,4</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3129,4</w:t>
            </w:r>
          </w:p>
        </w:tc>
      </w:tr>
      <w:tr w:rsidR="003E1ECF" w:rsidRPr="001D0CFE" w:rsidTr="0025237E">
        <w:trPr>
          <w:trHeight w:val="345"/>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sz w:val="20"/>
                <w:szCs w:val="20"/>
              </w:rPr>
            </w:pPr>
            <w:r w:rsidRPr="001D0CFE">
              <w:rPr>
                <w:bCs/>
                <w:sz w:val="20"/>
                <w:szCs w:val="20"/>
              </w:rPr>
              <w:t>Kitos paslaugos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4983</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4982,78</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6899,29</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6899,29</w:t>
            </w:r>
          </w:p>
        </w:tc>
      </w:tr>
      <w:tr w:rsidR="003E1ECF" w:rsidRPr="001D0CFE" w:rsidTr="0025237E">
        <w:trPr>
          <w:trHeight w:val="345"/>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4"/>
              </w:numPr>
              <w:rPr>
                <w:bCs/>
                <w:sz w:val="20"/>
                <w:szCs w:val="20"/>
              </w:rPr>
            </w:pPr>
            <w:r w:rsidRPr="001D0CFE">
              <w:rPr>
                <w:bCs/>
                <w:sz w:val="20"/>
                <w:szCs w:val="20"/>
              </w:rPr>
              <w:t>Ilgalaikis turtas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color w:val="000000"/>
                <w:sz w:val="20"/>
                <w:szCs w:val="20"/>
              </w:rPr>
              <w:t>2000</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2000,00</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10500,00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color w:val="000000"/>
                <w:sz w:val="20"/>
                <w:szCs w:val="20"/>
              </w:rPr>
            </w:pPr>
            <w:r w:rsidRPr="001D0CFE">
              <w:rPr>
                <w:color w:val="000000"/>
                <w:sz w:val="20"/>
                <w:szCs w:val="20"/>
              </w:rPr>
              <w:t>10500,00</w:t>
            </w:r>
          </w:p>
        </w:tc>
      </w:tr>
      <w:tr w:rsidR="003E1ECF" w:rsidRPr="001D0CFE" w:rsidTr="0025237E">
        <w:trPr>
          <w:trHeight w:val="282"/>
        </w:trPr>
        <w:tc>
          <w:tcPr>
            <w:tcW w:w="3794" w:type="dxa"/>
            <w:tcBorders>
              <w:top w:val="single" w:sz="8" w:space="0" w:color="9BBB59"/>
              <w:left w:val="single" w:sz="8" w:space="0" w:color="9BBB59"/>
              <w:bottom w:val="single" w:sz="4" w:space="0" w:color="C2D69B"/>
              <w:right w:val="single" w:sz="8" w:space="0" w:color="9BBB59"/>
            </w:tcBorders>
            <w:vAlign w:val="bottom"/>
          </w:tcPr>
          <w:p w:rsidR="003E1ECF" w:rsidRPr="001D0CFE" w:rsidRDefault="003E1ECF" w:rsidP="003E1ECF">
            <w:pPr>
              <w:rPr>
                <w:b/>
                <w:bCs/>
                <w:color w:val="000000"/>
                <w:sz w:val="20"/>
                <w:szCs w:val="20"/>
              </w:rPr>
            </w:pPr>
            <w:r w:rsidRPr="001D0CFE">
              <w:rPr>
                <w:b/>
                <w:bCs/>
                <w:color w:val="000000"/>
                <w:sz w:val="20"/>
                <w:szCs w:val="20"/>
              </w:rPr>
              <w:t>Savivaldybės biudžeto programoms</w:t>
            </w:r>
          </w:p>
          <w:p w:rsidR="003E1ECF" w:rsidRPr="001D0CFE" w:rsidRDefault="003E1ECF" w:rsidP="003E1ECF">
            <w:pPr>
              <w:rPr>
                <w:bCs/>
                <w:color w:val="000000"/>
                <w:sz w:val="20"/>
                <w:szCs w:val="20"/>
              </w:rPr>
            </w:pPr>
          </w:p>
        </w:tc>
        <w:tc>
          <w:tcPr>
            <w:tcW w:w="1984"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7208</w:t>
            </w:r>
          </w:p>
        </w:tc>
        <w:tc>
          <w:tcPr>
            <w:tcW w:w="1985"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7206,07</w:t>
            </w:r>
          </w:p>
        </w:tc>
        <w:tc>
          <w:tcPr>
            <w:tcW w:w="1134"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49342,94</w:t>
            </w:r>
          </w:p>
        </w:tc>
        <w:tc>
          <w:tcPr>
            <w:tcW w:w="1417"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49342,94</w:t>
            </w:r>
          </w:p>
        </w:tc>
      </w:tr>
      <w:tr w:rsidR="003E1ECF" w:rsidRPr="001D0CFE" w:rsidTr="0025237E">
        <w:trPr>
          <w:trHeight w:val="430"/>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numPr>
                <w:ilvl w:val="0"/>
                <w:numId w:val="15"/>
              </w:numPr>
              <w:rPr>
                <w:bCs/>
                <w:color w:val="000000"/>
                <w:sz w:val="20"/>
                <w:szCs w:val="20"/>
              </w:rPr>
            </w:pPr>
            <w:r w:rsidRPr="001D0CFE">
              <w:rPr>
                <w:bCs/>
                <w:color w:val="000000"/>
                <w:sz w:val="20"/>
                <w:szCs w:val="20"/>
              </w:rPr>
              <w:t xml:space="preserve">Įvairių turizmo reprezentacinių priemonių rengimui </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2897</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2897,00</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13000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13000</w:t>
            </w:r>
          </w:p>
        </w:tc>
      </w:tr>
      <w:tr w:rsidR="003E1ECF" w:rsidRPr="001D0CFE" w:rsidTr="0025237E">
        <w:trPr>
          <w:trHeight w:val="282"/>
        </w:trPr>
        <w:tc>
          <w:tcPr>
            <w:tcW w:w="3794" w:type="dxa"/>
            <w:tcBorders>
              <w:top w:val="single" w:sz="4" w:space="0" w:color="C2D69B"/>
              <w:left w:val="single" w:sz="4" w:space="0" w:color="C2D69B"/>
              <w:bottom w:val="single" w:sz="4" w:space="0" w:color="C2D69B"/>
              <w:right w:val="single" w:sz="8" w:space="0" w:color="9BBB59"/>
            </w:tcBorders>
            <w:vAlign w:val="bottom"/>
            <w:hideMark/>
          </w:tcPr>
          <w:p w:rsidR="003E1ECF" w:rsidRPr="001D0CFE" w:rsidRDefault="003E1ECF" w:rsidP="003E1ECF">
            <w:pPr>
              <w:numPr>
                <w:ilvl w:val="0"/>
                <w:numId w:val="15"/>
              </w:numPr>
              <w:rPr>
                <w:bCs/>
                <w:color w:val="000000"/>
                <w:sz w:val="20"/>
                <w:szCs w:val="20"/>
              </w:rPr>
            </w:pPr>
            <w:r w:rsidRPr="001D0CFE">
              <w:rPr>
                <w:bCs/>
                <w:color w:val="000000"/>
                <w:sz w:val="20"/>
                <w:szCs w:val="20"/>
              </w:rPr>
              <w:t>Dalyvavimui tarptautinėse parodose</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2897</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2895,07</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6000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6000</w:t>
            </w:r>
          </w:p>
        </w:tc>
      </w:tr>
      <w:tr w:rsidR="003E1ECF" w:rsidRPr="001D0CFE" w:rsidTr="0025237E">
        <w:trPr>
          <w:trHeight w:val="259"/>
        </w:trPr>
        <w:tc>
          <w:tcPr>
            <w:tcW w:w="3794" w:type="dxa"/>
            <w:tcBorders>
              <w:top w:val="single" w:sz="4" w:space="0" w:color="C2D69B"/>
              <w:left w:val="single" w:sz="4" w:space="0" w:color="C2D69B"/>
              <w:bottom w:val="single" w:sz="4" w:space="0" w:color="C2D69B"/>
              <w:right w:val="single" w:sz="8" w:space="0" w:color="9BBB59"/>
            </w:tcBorders>
            <w:vAlign w:val="bottom"/>
            <w:hideMark/>
          </w:tcPr>
          <w:p w:rsidR="003E1ECF" w:rsidRPr="001D0CFE" w:rsidRDefault="003E1ECF" w:rsidP="003E1ECF">
            <w:pPr>
              <w:numPr>
                <w:ilvl w:val="0"/>
                <w:numId w:val="15"/>
              </w:numPr>
              <w:rPr>
                <w:bCs/>
                <w:color w:val="000000"/>
                <w:sz w:val="20"/>
                <w:szCs w:val="20"/>
              </w:rPr>
            </w:pPr>
            <w:r w:rsidRPr="001D0CFE">
              <w:rPr>
                <w:bCs/>
                <w:color w:val="000000"/>
                <w:sz w:val="20"/>
                <w:szCs w:val="20"/>
              </w:rPr>
              <w:t xml:space="preserve">Minijos žemupio regatai </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1414</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1414,00</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1200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1200</w:t>
            </w:r>
          </w:p>
        </w:tc>
      </w:tr>
      <w:tr w:rsidR="003E1ECF" w:rsidRPr="001D0CFE" w:rsidTr="0025237E">
        <w:trPr>
          <w:trHeight w:val="259"/>
        </w:trPr>
        <w:tc>
          <w:tcPr>
            <w:tcW w:w="3794" w:type="dxa"/>
            <w:tcBorders>
              <w:top w:val="single" w:sz="4" w:space="0" w:color="C2D69B"/>
              <w:left w:val="single" w:sz="4" w:space="0" w:color="C2D69B"/>
              <w:bottom w:val="single" w:sz="4" w:space="0" w:color="C2D69B"/>
              <w:right w:val="single" w:sz="8" w:space="0" w:color="9BBB59"/>
            </w:tcBorders>
            <w:vAlign w:val="bottom"/>
          </w:tcPr>
          <w:p w:rsidR="003E1ECF" w:rsidRPr="001D0CFE" w:rsidRDefault="003E1ECF" w:rsidP="003E1ECF">
            <w:pPr>
              <w:numPr>
                <w:ilvl w:val="0"/>
                <w:numId w:val="15"/>
              </w:numPr>
              <w:rPr>
                <w:bCs/>
                <w:color w:val="000000"/>
                <w:sz w:val="20"/>
                <w:szCs w:val="20"/>
              </w:rPr>
            </w:pPr>
            <w:r w:rsidRPr="001D0CFE">
              <w:rPr>
                <w:bCs/>
                <w:color w:val="000000"/>
                <w:sz w:val="20"/>
                <w:szCs w:val="20"/>
              </w:rPr>
              <w:t>Klaipėdos rajoną pristatančio reklaminio filmo kūrimas</w:t>
            </w:r>
          </w:p>
        </w:tc>
        <w:tc>
          <w:tcPr>
            <w:tcW w:w="198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w:t>
            </w:r>
          </w:p>
        </w:tc>
        <w:tc>
          <w:tcPr>
            <w:tcW w:w="1985"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w:t>
            </w:r>
          </w:p>
        </w:tc>
        <w:tc>
          <w:tcPr>
            <w:tcW w:w="113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6000</w:t>
            </w:r>
          </w:p>
        </w:tc>
        <w:tc>
          <w:tcPr>
            <w:tcW w:w="1417"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6000</w:t>
            </w:r>
          </w:p>
        </w:tc>
      </w:tr>
      <w:tr w:rsidR="003E1ECF" w:rsidRPr="001D0CFE" w:rsidTr="0025237E">
        <w:trPr>
          <w:trHeight w:val="259"/>
        </w:trPr>
        <w:tc>
          <w:tcPr>
            <w:tcW w:w="3794" w:type="dxa"/>
            <w:tcBorders>
              <w:top w:val="single" w:sz="4" w:space="0" w:color="C2D69B"/>
              <w:left w:val="single" w:sz="4" w:space="0" w:color="C2D69B"/>
              <w:bottom w:val="single" w:sz="4" w:space="0" w:color="C2D69B"/>
              <w:right w:val="single" w:sz="8" w:space="0" w:color="9BBB59"/>
            </w:tcBorders>
            <w:vAlign w:val="bottom"/>
          </w:tcPr>
          <w:p w:rsidR="003E1ECF" w:rsidRPr="001D0CFE" w:rsidRDefault="003E1ECF" w:rsidP="003E1ECF">
            <w:pPr>
              <w:numPr>
                <w:ilvl w:val="0"/>
                <w:numId w:val="15"/>
              </w:numPr>
              <w:rPr>
                <w:bCs/>
                <w:color w:val="000000"/>
                <w:sz w:val="20"/>
                <w:szCs w:val="20"/>
              </w:rPr>
            </w:pPr>
            <w:r w:rsidRPr="001D0CFE">
              <w:rPr>
                <w:bCs/>
                <w:color w:val="000000"/>
                <w:sz w:val="20"/>
                <w:szCs w:val="20"/>
              </w:rPr>
              <w:t>Vandens transporto paslaugos pirkimas</w:t>
            </w:r>
          </w:p>
        </w:tc>
        <w:tc>
          <w:tcPr>
            <w:tcW w:w="198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w:t>
            </w:r>
          </w:p>
        </w:tc>
        <w:tc>
          <w:tcPr>
            <w:tcW w:w="1985"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w:t>
            </w:r>
          </w:p>
        </w:tc>
        <w:tc>
          <w:tcPr>
            <w:tcW w:w="113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14952</w:t>
            </w:r>
          </w:p>
        </w:tc>
        <w:tc>
          <w:tcPr>
            <w:tcW w:w="1417"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14952</w:t>
            </w:r>
          </w:p>
        </w:tc>
      </w:tr>
      <w:tr w:rsidR="003E1ECF" w:rsidRPr="001D0CFE" w:rsidTr="0025237E">
        <w:trPr>
          <w:trHeight w:val="259"/>
        </w:trPr>
        <w:tc>
          <w:tcPr>
            <w:tcW w:w="3794" w:type="dxa"/>
            <w:tcBorders>
              <w:top w:val="single" w:sz="4" w:space="0" w:color="C2D69B"/>
              <w:left w:val="single" w:sz="4" w:space="0" w:color="C2D69B"/>
              <w:bottom w:val="single" w:sz="4" w:space="0" w:color="C2D69B"/>
              <w:right w:val="single" w:sz="8" w:space="0" w:color="9BBB59"/>
            </w:tcBorders>
            <w:vAlign w:val="bottom"/>
          </w:tcPr>
          <w:p w:rsidR="003E1ECF" w:rsidRPr="001D0CFE" w:rsidRDefault="003E1ECF" w:rsidP="003E1ECF">
            <w:pPr>
              <w:numPr>
                <w:ilvl w:val="0"/>
                <w:numId w:val="15"/>
              </w:numPr>
              <w:rPr>
                <w:bCs/>
                <w:color w:val="000000"/>
                <w:sz w:val="20"/>
                <w:szCs w:val="20"/>
              </w:rPr>
            </w:pPr>
            <w:proofErr w:type="spellStart"/>
            <w:r w:rsidRPr="001D0CFE">
              <w:rPr>
                <w:bCs/>
                <w:color w:val="000000"/>
                <w:sz w:val="20"/>
                <w:szCs w:val="20"/>
              </w:rPr>
              <w:t>Karklės</w:t>
            </w:r>
            <w:proofErr w:type="spellEnd"/>
            <w:r w:rsidRPr="001D0CFE">
              <w:rPr>
                <w:bCs/>
                <w:color w:val="000000"/>
                <w:sz w:val="20"/>
                <w:szCs w:val="20"/>
              </w:rPr>
              <w:t xml:space="preserve"> kaimo ir Pajūrio regioninio parko teritorijos  tvarkymo darbai</w:t>
            </w:r>
          </w:p>
        </w:tc>
        <w:tc>
          <w:tcPr>
            <w:tcW w:w="198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p>
        </w:tc>
        <w:tc>
          <w:tcPr>
            <w:tcW w:w="1985"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p>
        </w:tc>
        <w:tc>
          <w:tcPr>
            <w:tcW w:w="113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8190,94</w:t>
            </w:r>
          </w:p>
        </w:tc>
        <w:tc>
          <w:tcPr>
            <w:tcW w:w="1417"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8190,94</w:t>
            </w:r>
          </w:p>
        </w:tc>
      </w:tr>
      <w:tr w:rsidR="003E1ECF" w:rsidRPr="001D0CFE" w:rsidTr="0025237E">
        <w:trPr>
          <w:trHeight w:val="334"/>
        </w:trPr>
        <w:tc>
          <w:tcPr>
            <w:tcW w:w="3794" w:type="dxa"/>
            <w:tcBorders>
              <w:top w:val="single" w:sz="8" w:space="0" w:color="9BBB59"/>
              <w:left w:val="single" w:sz="8" w:space="0" w:color="9BBB59"/>
              <w:bottom w:val="single" w:sz="4" w:space="0" w:color="C2D69B"/>
              <w:right w:val="single" w:sz="8" w:space="0" w:color="9BBB59"/>
            </w:tcBorders>
            <w:vAlign w:val="bottom"/>
          </w:tcPr>
          <w:p w:rsidR="003E1ECF" w:rsidRPr="001D0CFE" w:rsidRDefault="003E1ECF" w:rsidP="003E1ECF">
            <w:pPr>
              <w:rPr>
                <w:b/>
                <w:bCs/>
                <w:color w:val="000000"/>
                <w:sz w:val="20"/>
                <w:szCs w:val="20"/>
              </w:rPr>
            </w:pPr>
            <w:r w:rsidRPr="001D0CFE">
              <w:rPr>
                <w:b/>
                <w:bCs/>
                <w:color w:val="000000"/>
                <w:sz w:val="20"/>
                <w:szCs w:val="20"/>
              </w:rPr>
              <w:t>Uždirbtos lėšos</w:t>
            </w:r>
          </w:p>
          <w:p w:rsidR="003E1ECF" w:rsidRPr="001D0CFE" w:rsidRDefault="003E1ECF" w:rsidP="003E1ECF">
            <w:pPr>
              <w:rPr>
                <w:b/>
                <w:bCs/>
                <w:color w:val="000000"/>
                <w:sz w:val="20"/>
                <w:szCs w:val="20"/>
              </w:rPr>
            </w:pPr>
          </w:p>
        </w:tc>
        <w:tc>
          <w:tcPr>
            <w:tcW w:w="1984"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13000</w:t>
            </w:r>
          </w:p>
        </w:tc>
        <w:tc>
          <w:tcPr>
            <w:tcW w:w="1985" w:type="dxa"/>
            <w:tcBorders>
              <w:top w:val="single" w:sz="8" w:space="0" w:color="9BBB59"/>
              <w:left w:val="single" w:sz="8" w:space="0" w:color="9BBB59"/>
              <w:bottom w:val="single" w:sz="4" w:space="0" w:color="C2D69B"/>
              <w:right w:val="single" w:sz="8" w:space="0" w:color="9BBB59"/>
            </w:tcBorders>
            <w:hideMark/>
          </w:tcPr>
          <w:p w:rsidR="003E1ECF" w:rsidRPr="001D0CFE" w:rsidRDefault="003E1ECF" w:rsidP="003E1ECF">
            <w:pPr>
              <w:jc w:val="center"/>
              <w:rPr>
                <w:b/>
                <w:bCs/>
                <w:sz w:val="20"/>
                <w:szCs w:val="20"/>
              </w:rPr>
            </w:pPr>
            <w:r w:rsidRPr="001D0CFE">
              <w:rPr>
                <w:b/>
                <w:bCs/>
                <w:sz w:val="20"/>
                <w:szCs w:val="20"/>
              </w:rPr>
              <w:t>11913,40</w:t>
            </w:r>
          </w:p>
        </w:tc>
        <w:tc>
          <w:tcPr>
            <w:tcW w:w="1134" w:type="dxa"/>
            <w:tcBorders>
              <w:top w:val="single" w:sz="8" w:space="0" w:color="9BBB59"/>
              <w:left w:val="single" w:sz="8" w:space="0" w:color="9BBB59"/>
              <w:bottom w:val="single" w:sz="4" w:space="0" w:color="C2D69B"/>
              <w:right w:val="single" w:sz="8" w:space="0" w:color="9BBB59"/>
            </w:tcBorders>
            <w:hideMark/>
          </w:tcPr>
          <w:p w:rsidR="003E1ECF" w:rsidRPr="001D0CFE" w:rsidRDefault="00F97625" w:rsidP="003E1ECF">
            <w:pPr>
              <w:jc w:val="center"/>
              <w:rPr>
                <w:b/>
                <w:bCs/>
                <w:sz w:val="20"/>
                <w:szCs w:val="20"/>
              </w:rPr>
            </w:pPr>
            <w:r>
              <w:rPr>
                <w:b/>
                <w:bCs/>
                <w:sz w:val="20"/>
                <w:szCs w:val="20"/>
              </w:rPr>
              <w:t>22101,27</w:t>
            </w:r>
          </w:p>
        </w:tc>
        <w:tc>
          <w:tcPr>
            <w:tcW w:w="1417" w:type="dxa"/>
            <w:tcBorders>
              <w:top w:val="single" w:sz="8" w:space="0" w:color="9BBB59"/>
              <w:left w:val="single" w:sz="8" w:space="0" w:color="9BBB59"/>
              <w:bottom w:val="single" w:sz="4" w:space="0" w:color="C2D69B"/>
              <w:right w:val="single" w:sz="8" w:space="0" w:color="9BBB59"/>
            </w:tcBorders>
            <w:hideMark/>
          </w:tcPr>
          <w:p w:rsidR="003E1ECF" w:rsidRPr="001D0CFE" w:rsidRDefault="00F97625" w:rsidP="003E1ECF">
            <w:pPr>
              <w:jc w:val="center"/>
              <w:rPr>
                <w:b/>
                <w:bCs/>
                <w:sz w:val="20"/>
                <w:szCs w:val="20"/>
              </w:rPr>
            </w:pPr>
            <w:r>
              <w:rPr>
                <w:b/>
                <w:bCs/>
                <w:sz w:val="20"/>
                <w:szCs w:val="20"/>
              </w:rPr>
              <w:t>22101,27</w:t>
            </w:r>
          </w:p>
        </w:tc>
      </w:tr>
      <w:tr w:rsidR="003E1ECF" w:rsidRPr="001D0CFE" w:rsidTr="0025237E">
        <w:trPr>
          <w:trHeight w:val="241"/>
        </w:trPr>
        <w:tc>
          <w:tcPr>
            <w:tcW w:w="3794" w:type="dxa"/>
            <w:tcBorders>
              <w:top w:val="single" w:sz="8" w:space="0" w:color="9BBB59"/>
              <w:left w:val="single" w:sz="8" w:space="0" w:color="9BBB59"/>
              <w:bottom w:val="single" w:sz="4" w:space="0" w:color="C2D69B"/>
              <w:right w:val="single" w:sz="8" w:space="0" w:color="9BBB59"/>
            </w:tcBorders>
            <w:vAlign w:val="bottom"/>
          </w:tcPr>
          <w:p w:rsidR="003E1ECF" w:rsidRPr="001D0CFE" w:rsidRDefault="003E1ECF" w:rsidP="003E1ECF">
            <w:pPr>
              <w:rPr>
                <w:b/>
                <w:bCs/>
                <w:color w:val="000000"/>
                <w:sz w:val="20"/>
                <w:szCs w:val="20"/>
              </w:rPr>
            </w:pPr>
            <w:r w:rsidRPr="001D0CFE">
              <w:rPr>
                <w:bCs/>
                <w:color w:val="000000"/>
                <w:sz w:val="20"/>
                <w:szCs w:val="20"/>
              </w:rPr>
              <w:t xml:space="preserve">      1. Darbo užmokestis</w:t>
            </w:r>
          </w:p>
        </w:tc>
        <w:tc>
          <w:tcPr>
            <w:tcW w:w="1984" w:type="dxa"/>
            <w:tcBorders>
              <w:top w:val="single" w:sz="8" w:space="0" w:color="9BBB59"/>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w:t>
            </w:r>
          </w:p>
        </w:tc>
        <w:tc>
          <w:tcPr>
            <w:tcW w:w="1985" w:type="dxa"/>
            <w:tcBorders>
              <w:top w:val="single" w:sz="8" w:space="0" w:color="9BBB59"/>
              <w:left w:val="single" w:sz="8" w:space="0" w:color="9BBB59"/>
              <w:bottom w:val="single" w:sz="4" w:space="0" w:color="C2D69B"/>
              <w:right w:val="single" w:sz="8" w:space="0" w:color="9BBB59"/>
            </w:tcBorders>
          </w:tcPr>
          <w:p w:rsidR="003E1ECF" w:rsidRPr="001D0CFE" w:rsidRDefault="003E1ECF" w:rsidP="003E1ECF">
            <w:pPr>
              <w:jc w:val="center"/>
              <w:rPr>
                <w:b/>
                <w:bCs/>
                <w:sz w:val="20"/>
                <w:szCs w:val="20"/>
              </w:rPr>
            </w:pPr>
            <w:r w:rsidRPr="001D0CFE">
              <w:rPr>
                <w:b/>
                <w:bCs/>
                <w:sz w:val="20"/>
                <w:szCs w:val="20"/>
              </w:rPr>
              <w:t>-</w:t>
            </w:r>
          </w:p>
        </w:tc>
        <w:tc>
          <w:tcPr>
            <w:tcW w:w="1134" w:type="dxa"/>
            <w:tcBorders>
              <w:top w:val="single" w:sz="8" w:space="0" w:color="9BBB59"/>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3456,51</w:t>
            </w:r>
          </w:p>
        </w:tc>
        <w:tc>
          <w:tcPr>
            <w:tcW w:w="1417" w:type="dxa"/>
            <w:tcBorders>
              <w:top w:val="single" w:sz="8" w:space="0" w:color="9BBB59"/>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3456,51</w:t>
            </w:r>
          </w:p>
        </w:tc>
      </w:tr>
      <w:tr w:rsidR="003E1ECF" w:rsidRPr="001D0CFE" w:rsidTr="0025237E">
        <w:trPr>
          <w:trHeight w:val="368"/>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rPr>
                <w:bCs/>
                <w:color w:val="000000"/>
                <w:sz w:val="20"/>
                <w:szCs w:val="20"/>
              </w:rPr>
            </w:pPr>
            <w:r w:rsidRPr="001D0CFE">
              <w:rPr>
                <w:bCs/>
                <w:sz w:val="20"/>
                <w:szCs w:val="20"/>
              </w:rPr>
              <w:t xml:space="preserve">      2. Socialinio draudimo įmoka</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ind w:firstLine="720"/>
              <w:jc w:val="center"/>
              <w:rPr>
                <w:bCs/>
                <w:sz w:val="20"/>
                <w:szCs w:val="20"/>
              </w:rPr>
            </w:pPr>
            <w:r w:rsidRPr="001D0CFE">
              <w:rPr>
                <w:bCs/>
                <w:sz w:val="20"/>
                <w:szCs w:val="20"/>
              </w:rPr>
              <w:t>-</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ind w:firstLine="720"/>
              <w:jc w:val="center"/>
              <w:rPr>
                <w:bCs/>
                <w:sz w:val="20"/>
                <w:szCs w:val="20"/>
              </w:rPr>
            </w:pPr>
            <w:r w:rsidRPr="001D0CFE">
              <w:rPr>
                <w:bCs/>
                <w:sz w:val="20"/>
                <w:szCs w:val="20"/>
              </w:rPr>
              <w:t>-</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1010,10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1010,10</w:t>
            </w:r>
          </w:p>
        </w:tc>
      </w:tr>
      <w:tr w:rsidR="003E1ECF" w:rsidRPr="001D0CFE" w:rsidTr="0025237E">
        <w:trPr>
          <w:trHeight w:val="285"/>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rPr>
                <w:bCs/>
                <w:sz w:val="20"/>
                <w:szCs w:val="20"/>
              </w:rPr>
            </w:pPr>
            <w:r w:rsidRPr="001D0CFE">
              <w:rPr>
                <w:bCs/>
                <w:sz w:val="20"/>
                <w:szCs w:val="20"/>
              </w:rPr>
              <w:t xml:space="preserve">      3. Ryšių paslaugos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ind w:firstLine="720"/>
              <w:jc w:val="center"/>
              <w:rPr>
                <w:bCs/>
                <w:sz w:val="20"/>
                <w:szCs w:val="20"/>
              </w:rPr>
            </w:pPr>
            <w:r w:rsidRPr="001D0CFE">
              <w:rPr>
                <w:bCs/>
                <w:sz w:val="20"/>
                <w:szCs w:val="20"/>
              </w:rPr>
              <w:t>-</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ind w:firstLine="720"/>
              <w:jc w:val="center"/>
              <w:rPr>
                <w:bCs/>
                <w:sz w:val="20"/>
                <w:szCs w:val="20"/>
              </w:rPr>
            </w:pPr>
            <w:r w:rsidRPr="001D0CFE">
              <w:rPr>
                <w:bCs/>
                <w:sz w:val="20"/>
                <w:szCs w:val="20"/>
              </w:rPr>
              <w:t>-</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ind w:firstLine="720"/>
              <w:jc w:val="center"/>
              <w:rPr>
                <w:bCs/>
                <w:sz w:val="20"/>
                <w:szCs w:val="20"/>
              </w:rPr>
            </w:pPr>
            <w:r w:rsidRPr="001D0CFE">
              <w:rPr>
                <w:bCs/>
                <w:sz w:val="20"/>
                <w:szCs w:val="20"/>
              </w:rPr>
              <w:t>-</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ind w:firstLine="720"/>
              <w:jc w:val="center"/>
              <w:rPr>
                <w:bCs/>
                <w:sz w:val="20"/>
                <w:szCs w:val="20"/>
              </w:rPr>
            </w:pPr>
            <w:r w:rsidRPr="001D0CFE">
              <w:rPr>
                <w:bCs/>
                <w:sz w:val="20"/>
                <w:szCs w:val="20"/>
              </w:rPr>
              <w:t>-</w:t>
            </w:r>
          </w:p>
        </w:tc>
      </w:tr>
      <w:tr w:rsidR="003E1ECF" w:rsidRPr="001D0CFE" w:rsidTr="0025237E">
        <w:trPr>
          <w:trHeight w:val="285"/>
        </w:trPr>
        <w:tc>
          <w:tcPr>
            <w:tcW w:w="3794" w:type="dxa"/>
            <w:tcBorders>
              <w:top w:val="single" w:sz="4" w:space="0" w:color="C2D69B"/>
              <w:left w:val="single" w:sz="8" w:space="0" w:color="9BBB59"/>
              <w:bottom w:val="single" w:sz="4" w:space="0" w:color="C2D69B"/>
              <w:right w:val="single" w:sz="8" w:space="0" w:color="9BBB59"/>
            </w:tcBorders>
            <w:vAlign w:val="bottom"/>
          </w:tcPr>
          <w:p w:rsidR="003E1ECF" w:rsidRPr="001D0CFE" w:rsidRDefault="003E1ECF" w:rsidP="003E1ECF">
            <w:pPr>
              <w:rPr>
                <w:bCs/>
                <w:sz w:val="20"/>
                <w:szCs w:val="20"/>
              </w:rPr>
            </w:pPr>
            <w:r w:rsidRPr="001D0CFE">
              <w:rPr>
                <w:bCs/>
                <w:sz w:val="20"/>
                <w:szCs w:val="20"/>
              </w:rPr>
              <w:t xml:space="preserve">      4. Transporto paslaugos</w:t>
            </w:r>
          </w:p>
        </w:tc>
        <w:tc>
          <w:tcPr>
            <w:tcW w:w="198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ind w:firstLine="720"/>
              <w:jc w:val="center"/>
              <w:rPr>
                <w:bCs/>
                <w:sz w:val="20"/>
                <w:szCs w:val="20"/>
              </w:rPr>
            </w:pPr>
          </w:p>
        </w:tc>
        <w:tc>
          <w:tcPr>
            <w:tcW w:w="1985"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ind w:firstLine="720"/>
              <w:jc w:val="center"/>
              <w:rPr>
                <w:bCs/>
                <w:sz w:val="20"/>
                <w:szCs w:val="20"/>
              </w:rPr>
            </w:pPr>
          </w:p>
        </w:tc>
        <w:tc>
          <w:tcPr>
            <w:tcW w:w="113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100</w:t>
            </w:r>
          </w:p>
        </w:tc>
        <w:tc>
          <w:tcPr>
            <w:tcW w:w="1417"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r w:rsidRPr="001D0CFE">
              <w:rPr>
                <w:bCs/>
                <w:sz w:val="20"/>
                <w:szCs w:val="20"/>
              </w:rPr>
              <w:t>100</w:t>
            </w:r>
          </w:p>
        </w:tc>
      </w:tr>
      <w:tr w:rsidR="003E1ECF" w:rsidRPr="001D0CFE" w:rsidTr="0025237E">
        <w:trPr>
          <w:trHeight w:val="210"/>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rPr>
                <w:bCs/>
                <w:sz w:val="20"/>
                <w:szCs w:val="20"/>
              </w:rPr>
            </w:pPr>
            <w:r w:rsidRPr="001D0CFE">
              <w:rPr>
                <w:bCs/>
                <w:sz w:val="20"/>
                <w:szCs w:val="20"/>
              </w:rPr>
              <w:t xml:space="preserve">      5. Darbuotojų uniforma</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29</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269,75</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269,75</w:t>
            </w:r>
          </w:p>
        </w:tc>
      </w:tr>
      <w:tr w:rsidR="003E1ECF" w:rsidRPr="001D0CFE" w:rsidTr="0025237E">
        <w:trPr>
          <w:trHeight w:val="255"/>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rPr>
                <w:bCs/>
                <w:color w:val="000000"/>
                <w:sz w:val="20"/>
                <w:szCs w:val="20"/>
              </w:rPr>
            </w:pPr>
            <w:r w:rsidRPr="001D0CFE">
              <w:rPr>
                <w:bCs/>
                <w:color w:val="000000"/>
                <w:sz w:val="20"/>
                <w:szCs w:val="20"/>
              </w:rPr>
              <w:t xml:space="preserve">      6. Spaudiniai</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145</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86,00</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100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100</w:t>
            </w:r>
          </w:p>
        </w:tc>
      </w:tr>
      <w:tr w:rsidR="003E1ECF" w:rsidRPr="001D0CFE" w:rsidTr="0025237E">
        <w:trPr>
          <w:trHeight w:val="270"/>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rPr>
                <w:bCs/>
                <w:color w:val="000000"/>
                <w:sz w:val="20"/>
                <w:szCs w:val="20"/>
              </w:rPr>
            </w:pPr>
            <w:r w:rsidRPr="001D0CFE">
              <w:rPr>
                <w:bCs/>
                <w:color w:val="000000"/>
                <w:sz w:val="20"/>
                <w:szCs w:val="20"/>
              </w:rPr>
              <w:t xml:space="preserve">      7. Kitos prekės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1006</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934,44</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1117,31</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1117,31</w:t>
            </w:r>
          </w:p>
        </w:tc>
      </w:tr>
      <w:tr w:rsidR="003E1ECF" w:rsidRPr="001D0CFE" w:rsidTr="0025237E">
        <w:trPr>
          <w:trHeight w:val="255"/>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rPr>
                <w:bCs/>
                <w:color w:val="000000"/>
                <w:sz w:val="20"/>
                <w:szCs w:val="20"/>
              </w:rPr>
            </w:pPr>
            <w:r w:rsidRPr="001D0CFE">
              <w:rPr>
                <w:bCs/>
                <w:color w:val="000000"/>
                <w:sz w:val="20"/>
                <w:szCs w:val="20"/>
              </w:rPr>
              <w:t xml:space="preserve">      8. Komandiruotės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100</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ind w:firstLine="720"/>
              <w:jc w:val="center"/>
              <w:rPr>
                <w:bCs/>
                <w:sz w:val="20"/>
                <w:szCs w:val="20"/>
              </w:rPr>
            </w:pPr>
            <w:r w:rsidRPr="001D0CFE">
              <w:rPr>
                <w:bCs/>
                <w:sz w:val="20"/>
                <w:szCs w:val="20"/>
              </w:rPr>
              <w:t>-</w:t>
            </w:r>
          </w:p>
        </w:tc>
      </w:tr>
      <w:tr w:rsidR="003E1ECF" w:rsidRPr="001D0CFE" w:rsidTr="0025237E">
        <w:trPr>
          <w:trHeight w:val="240"/>
        </w:trPr>
        <w:tc>
          <w:tcPr>
            <w:tcW w:w="3794" w:type="dxa"/>
            <w:tcBorders>
              <w:top w:val="single" w:sz="4" w:space="0" w:color="C2D69B"/>
              <w:left w:val="single" w:sz="8" w:space="0" w:color="9BBB59"/>
              <w:bottom w:val="single" w:sz="4" w:space="0" w:color="C2D69B"/>
              <w:right w:val="single" w:sz="8" w:space="0" w:color="9BBB59"/>
            </w:tcBorders>
            <w:vAlign w:val="bottom"/>
            <w:hideMark/>
          </w:tcPr>
          <w:p w:rsidR="003E1ECF" w:rsidRPr="001D0CFE" w:rsidRDefault="003E1ECF" w:rsidP="003E1ECF">
            <w:pPr>
              <w:rPr>
                <w:bCs/>
                <w:color w:val="000000"/>
                <w:sz w:val="20"/>
                <w:szCs w:val="20"/>
              </w:rPr>
            </w:pPr>
            <w:r w:rsidRPr="001D0CFE">
              <w:rPr>
                <w:bCs/>
                <w:color w:val="000000"/>
                <w:sz w:val="20"/>
                <w:szCs w:val="20"/>
              </w:rPr>
              <w:t xml:space="preserve">      9. Kitos paslaugos</w:t>
            </w:r>
          </w:p>
        </w:tc>
        <w:tc>
          <w:tcPr>
            <w:tcW w:w="198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11720</w:t>
            </w:r>
          </w:p>
        </w:tc>
        <w:tc>
          <w:tcPr>
            <w:tcW w:w="1985"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10892,96</w:t>
            </w:r>
          </w:p>
        </w:tc>
        <w:tc>
          <w:tcPr>
            <w:tcW w:w="1134"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16047,60</w:t>
            </w:r>
          </w:p>
        </w:tc>
        <w:tc>
          <w:tcPr>
            <w:tcW w:w="1417" w:type="dxa"/>
            <w:tcBorders>
              <w:top w:val="single" w:sz="4" w:space="0" w:color="C2D69B"/>
              <w:left w:val="single" w:sz="8" w:space="0" w:color="9BBB59"/>
              <w:bottom w:val="single" w:sz="4" w:space="0" w:color="C2D69B"/>
              <w:right w:val="single" w:sz="8" w:space="0" w:color="9BBB59"/>
            </w:tcBorders>
            <w:hideMark/>
          </w:tcPr>
          <w:p w:rsidR="003E1ECF" w:rsidRPr="001D0CFE" w:rsidRDefault="003E1ECF" w:rsidP="003E1ECF">
            <w:pPr>
              <w:jc w:val="center"/>
              <w:rPr>
                <w:bCs/>
                <w:sz w:val="20"/>
                <w:szCs w:val="20"/>
              </w:rPr>
            </w:pPr>
            <w:r w:rsidRPr="001D0CFE">
              <w:rPr>
                <w:bCs/>
                <w:sz w:val="20"/>
                <w:szCs w:val="20"/>
              </w:rPr>
              <w:t>16047,60</w:t>
            </w:r>
          </w:p>
        </w:tc>
      </w:tr>
      <w:tr w:rsidR="003E1ECF" w:rsidRPr="001D0CFE" w:rsidTr="0025237E">
        <w:trPr>
          <w:trHeight w:val="240"/>
        </w:trPr>
        <w:tc>
          <w:tcPr>
            <w:tcW w:w="3794" w:type="dxa"/>
            <w:tcBorders>
              <w:top w:val="single" w:sz="4" w:space="0" w:color="C2D69B"/>
              <w:left w:val="single" w:sz="8" w:space="0" w:color="9BBB59"/>
              <w:bottom w:val="single" w:sz="4" w:space="0" w:color="C2D69B"/>
              <w:right w:val="single" w:sz="8" w:space="0" w:color="9BBB59"/>
            </w:tcBorders>
            <w:vAlign w:val="bottom"/>
          </w:tcPr>
          <w:p w:rsidR="003E1ECF" w:rsidRPr="001D0CFE" w:rsidRDefault="003E1ECF" w:rsidP="003E1ECF">
            <w:pPr>
              <w:ind w:left="720"/>
              <w:rPr>
                <w:bCs/>
                <w:color w:val="000000"/>
                <w:sz w:val="20"/>
                <w:szCs w:val="20"/>
              </w:rPr>
            </w:pPr>
          </w:p>
        </w:tc>
        <w:tc>
          <w:tcPr>
            <w:tcW w:w="198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p>
        </w:tc>
        <w:tc>
          <w:tcPr>
            <w:tcW w:w="1985"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p>
        </w:tc>
        <w:tc>
          <w:tcPr>
            <w:tcW w:w="1134"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p>
        </w:tc>
        <w:tc>
          <w:tcPr>
            <w:tcW w:w="1417" w:type="dxa"/>
            <w:tcBorders>
              <w:top w:val="single" w:sz="4" w:space="0" w:color="C2D69B"/>
              <w:left w:val="single" w:sz="8" w:space="0" w:color="9BBB59"/>
              <w:bottom w:val="single" w:sz="4" w:space="0" w:color="C2D69B"/>
              <w:right w:val="single" w:sz="8" w:space="0" w:color="9BBB59"/>
            </w:tcBorders>
          </w:tcPr>
          <w:p w:rsidR="003E1ECF" w:rsidRPr="001D0CFE" w:rsidRDefault="003E1ECF" w:rsidP="003E1ECF">
            <w:pPr>
              <w:jc w:val="center"/>
              <w:rPr>
                <w:bCs/>
                <w:sz w:val="20"/>
                <w:szCs w:val="20"/>
              </w:rPr>
            </w:pPr>
          </w:p>
        </w:tc>
      </w:tr>
      <w:tr w:rsidR="003E1ECF" w:rsidRPr="001D0CFE" w:rsidTr="0025237E">
        <w:tc>
          <w:tcPr>
            <w:tcW w:w="3794" w:type="dxa"/>
            <w:tcBorders>
              <w:top w:val="single" w:sz="8" w:space="0" w:color="9BBB59"/>
              <w:left w:val="single" w:sz="8" w:space="0" w:color="9BBB59"/>
              <w:bottom w:val="single" w:sz="8" w:space="0" w:color="9BBB59"/>
              <w:right w:val="single" w:sz="8" w:space="0" w:color="9BBB59"/>
            </w:tcBorders>
            <w:shd w:val="clear" w:color="auto" w:fill="E6EED5"/>
            <w:vAlign w:val="bottom"/>
            <w:hideMark/>
          </w:tcPr>
          <w:p w:rsidR="003E1ECF" w:rsidRPr="001D0CFE" w:rsidRDefault="003E1ECF" w:rsidP="003E1ECF">
            <w:pPr>
              <w:rPr>
                <w:b/>
                <w:bCs/>
                <w:i/>
                <w:color w:val="000000"/>
                <w:sz w:val="20"/>
                <w:szCs w:val="20"/>
              </w:rPr>
            </w:pPr>
            <w:r w:rsidRPr="001D0CFE">
              <w:rPr>
                <w:b/>
                <w:bCs/>
                <w:i/>
                <w:color w:val="000000"/>
                <w:sz w:val="20"/>
                <w:szCs w:val="20"/>
              </w:rPr>
              <w:t>Iš viso:</w:t>
            </w:r>
          </w:p>
        </w:tc>
        <w:tc>
          <w:tcPr>
            <w:tcW w:w="1984"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i/>
                <w:sz w:val="20"/>
                <w:szCs w:val="20"/>
              </w:rPr>
            </w:pPr>
            <w:r w:rsidRPr="001D0CFE">
              <w:rPr>
                <w:b/>
                <w:bCs/>
                <w:i/>
                <w:sz w:val="20"/>
                <w:szCs w:val="20"/>
              </w:rPr>
              <w:t>73973</w:t>
            </w:r>
          </w:p>
        </w:tc>
        <w:tc>
          <w:tcPr>
            <w:tcW w:w="1985"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i/>
                <w:sz w:val="20"/>
                <w:szCs w:val="20"/>
              </w:rPr>
            </w:pPr>
            <w:r w:rsidRPr="001D0CFE">
              <w:rPr>
                <w:b/>
                <w:bCs/>
                <w:i/>
                <w:sz w:val="20"/>
                <w:szCs w:val="20"/>
              </w:rPr>
              <w:t>72875,92</w:t>
            </w:r>
          </w:p>
        </w:tc>
        <w:tc>
          <w:tcPr>
            <w:tcW w:w="1134"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i/>
                <w:sz w:val="20"/>
                <w:szCs w:val="20"/>
              </w:rPr>
            </w:pPr>
            <w:r w:rsidRPr="001D0CFE">
              <w:rPr>
                <w:b/>
                <w:bCs/>
                <w:i/>
                <w:sz w:val="20"/>
                <w:szCs w:val="20"/>
              </w:rPr>
              <w:t>141982</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i/>
                <w:sz w:val="20"/>
                <w:szCs w:val="20"/>
              </w:rPr>
            </w:pPr>
            <w:r w:rsidRPr="001D0CFE">
              <w:rPr>
                <w:b/>
                <w:bCs/>
                <w:i/>
                <w:sz w:val="20"/>
                <w:szCs w:val="20"/>
              </w:rPr>
              <w:t>141982</w:t>
            </w:r>
          </w:p>
        </w:tc>
      </w:tr>
      <w:tr w:rsidR="003E1ECF" w:rsidRPr="001D0CFE" w:rsidTr="0025237E">
        <w:tc>
          <w:tcPr>
            <w:tcW w:w="10314" w:type="dxa"/>
            <w:gridSpan w:val="5"/>
            <w:tcBorders>
              <w:top w:val="single" w:sz="18" w:space="0" w:color="76923C"/>
              <w:left w:val="single" w:sz="8" w:space="0" w:color="9BBB59"/>
              <w:bottom w:val="single" w:sz="8" w:space="0" w:color="9BBB59"/>
              <w:right w:val="single" w:sz="8" w:space="0" w:color="9BBB59"/>
            </w:tcBorders>
            <w:shd w:val="clear" w:color="auto" w:fill="FFFFFF"/>
            <w:vAlign w:val="bottom"/>
          </w:tcPr>
          <w:p w:rsidR="003E1ECF" w:rsidRPr="001D0CFE" w:rsidRDefault="003E1ECF" w:rsidP="003E1ECF">
            <w:pPr>
              <w:jc w:val="center"/>
              <w:rPr>
                <w:b/>
                <w:bCs/>
                <w:sz w:val="20"/>
                <w:szCs w:val="20"/>
              </w:rPr>
            </w:pPr>
          </w:p>
        </w:tc>
      </w:tr>
      <w:tr w:rsidR="003E1ECF" w:rsidRPr="001D0CFE" w:rsidTr="0025237E">
        <w:tc>
          <w:tcPr>
            <w:tcW w:w="3794" w:type="dxa"/>
            <w:tcBorders>
              <w:top w:val="single" w:sz="8" w:space="0" w:color="9BBB59"/>
              <w:left w:val="single" w:sz="8" w:space="0" w:color="9BBB59"/>
              <w:bottom w:val="single" w:sz="8" w:space="0" w:color="9BBB59"/>
              <w:right w:val="single" w:sz="8" w:space="0" w:color="9BBB59"/>
            </w:tcBorders>
            <w:shd w:val="clear" w:color="auto" w:fill="E6EED5"/>
            <w:vAlign w:val="bottom"/>
            <w:hideMark/>
          </w:tcPr>
          <w:p w:rsidR="003E1ECF" w:rsidRPr="001D0CFE" w:rsidRDefault="003E1ECF" w:rsidP="003E1ECF">
            <w:pPr>
              <w:rPr>
                <w:b/>
                <w:bCs/>
                <w:color w:val="000000"/>
                <w:sz w:val="20"/>
                <w:szCs w:val="20"/>
              </w:rPr>
            </w:pPr>
            <w:r w:rsidRPr="001D0CFE">
              <w:rPr>
                <w:b/>
                <w:bCs/>
                <w:color w:val="000000"/>
                <w:sz w:val="20"/>
                <w:szCs w:val="20"/>
              </w:rPr>
              <w:t>2% parama</w:t>
            </w:r>
          </w:p>
        </w:tc>
        <w:tc>
          <w:tcPr>
            <w:tcW w:w="1984"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sz w:val="20"/>
                <w:szCs w:val="20"/>
              </w:rPr>
            </w:pPr>
            <w:r w:rsidRPr="001D0CFE">
              <w:rPr>
                <w:b/>
                <w:bCs/>
                <w:sz w:val="20"/>
                <w:szCs w:val="20"/>
              </w:rPr>
              <w:t>66,57</w:t>
            </w:r>
          </w:p>
        </w:tc>
        <w:tc>
          <w:tcPr>
            <w:tcW w:w="1985"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sz w:val="20"/>
                <w:szCs w:val="20"/>
              </w:rPr>
            </w:pPr>
            <w:r w:rsidRPr="001D0CFE">
              <w:rPr>
                <w:b/>
                <w:bCs/>
                <w:sz w:val="20"/>
                <w:szCs w:val="20"/>
              </w:rPr>
              <w:t>-</w:t>
            </w:r>
          </w:p>
        </w:tc>
        <w:tc>
          <w:tcPr>
            <w:tcW w:w="1134"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sz w:val="20"/>
                <w:szCs w:val="20"/>
              </w:rPr>
            </w:pPr>
            <w:r>
              <w:rPr>
                <w:b/>
                <w:bCs/>
                <w:sz w:val="20"/>
                <w:szCs w:val="20"/>
              </w:rPr>
              <w:t>23,84</w:t>
            </w:r>
          </w:p>
        </w:tc>
        <w:tc>
          <w:tcPr>
            <w:tcW w:w="1417" w:type="dxa"/>
            <w:tcBorders>
              <w:top w:val="single" w:sz="8" w:space="0" w:color="9BBB59"/>
              <w:left w:val="single" w:sz="8" w:space="0" w:color="9BBB59"/>
              <w:bottom w:val="single" w:sz="8" w:space="0" w:color="9BBB59"/>
              <w:right w:val="single" w:sz="8" w:space="0" w:color="9BBB59"/>
            </w:tcBorders>
            <w:shd w:val="clear" w:color="auto" w:fill="E6EED5"/>
            <w:hideMark/>
          </w:tcPr>
          <w:p w:rsidR="003E1ECF" w:rsidRPr="001D0CFE" w:rsidRDefault="003E1ECF" w:rsidP="003E1ECF">
            <w:pPr>
              <w:jc w:val="center"/>
              <w:rPr>
                <w:b/>
                <w:bCs/>
                <w:sz w:val="20"/>
                <w:szCs w:val="20"/>
              </w:rPr>
            </w:pPr>
            <w:r>
              <w:rPr>
                <w:b/>
                <w:bCs/>
                <w:sz w:val="20"/>
                <w:szCs w:val="20"/>
              </w:rPr>
              <w:t>-</w:t>
            </w:r>
          </w:p>
        </w:tc>
      </w:tr>
      <w:tr w:rsidR="003E1ECF" w:rsidRPr="001D0CFE" w:rsidTr="0025237E">
        <w:trPr>
          <w:trHeight w:val="103"/>
        </w:trPr>
        <w:tc>
          <w:tcPr>
            <w:tcW w:w="3794" w:type="dxa"/>
            <w:tcBorders>
              <w:top w:val="single" w:sz="8" w:space="0" w:color="9BBB59"/>
              <w:left w:val="single" w:sz="8" w:space="0" w:color="9BBB59"/>
              <w:bottom w:val="single" w:sz="8" w:space="0" w:color="9BBB59"/>
              <w:right w:val="single" w:sz="8" w:space="0" w:color="9BBB59"/>
            </w:tcBorders>
            <w:vAlign w:val="bottom"/>
            <w:hideMark/>
          </w:tcPr>
          <w:p w:rsidR="003E1ECF" w:rsidRPr="001D0CFE" w:rsidRDefault="003E1ECF" w:rsidP="003E1ECF">
            <w:pPr>
              <w:rPr>
                <w:b/>
                <w:bCs/>
                <w:color w:val="000000"/>
                <w:sz w:val="20"/>
                <w:szCs w:val="20"/>
              </w:rPr>
            </w:pPr>
            <w:r w:rsidRPr="001D0CFE">
              <w:rPr>
                <w:b/>
                <w:bCs/>
                <w:color w:val="000000"/>
                <w:sz w:val="20"/>
                <w:szCs w:val="20"/>
              </w:rPr>
              <w:t>ŽRVVG projektas</w:t>
            </w:r>
          </w:p>
        </w:tc>
        <w:tc>
          <w:tcPr>
            <w:tcW w:w="1984" w:type="dxa"/>
            <w:tcBorders>
              <w:top w:val="single" w:sz="8" w:space="0" w:color="9BBB59"/>
              <w:left w:val="single" w:sz="8" w:space="0" w:color="9BBB59"/>
              <w:bottom w:val="single" w:sz="8" w:space="0" w:color="9BBB59"/>
              <w:right w:val="single" w:sz="8" w:space="0" w:color="9BBB59"/>
            </w:tcBorders>
            <w:hideMark/>
          </w:tcPr>
          <w:p w:rsidR="003E1ECF" w:rsidRPr="001D0CFE" w:rsidRDefault="003E1ECF" w:rsidP="003E1ECF">
            <w:pPr>
              <w:jc w:val="center"/>
              <w:rPr>
                <w:b/>
                <w:bCs/>
                <w:sz w:val="20"/>
                <w:szCs w:val="20"/>
              </w:rPr>
            </w:pPr>
            <w:r w:rsidRPr="001D0CFE">
              <w:rPr>
                <w:b/>
                <w:bCs/>
                <w:sz w:val="20"/>
                <w:szCs w:val="20"/>
              </w:rPr>
              <w:t>21390,76</w:t>
            </w:r>
          </w:p>
        </w:tc>
        <w:tc>
          <w:tcPr>
            <w:tcW w:w="1985" w:type="dxa"/>
            <w:tcBorders>
              <w:top w:val="single" w:sz="8" w:space="0" w:color="9BBB59"/>
              <w:left w:val="single" w:sz="8" w:space="0" w:color="9BBB59"/>
              <w:bottom w:val="single" w:sz="8" w:space="0" w:color="9BBB59"/>
              <w:right w:val="single" w:sz="8" w:space="0" w:color="9BBB59"/>
            </w:tcBorders>
            <w:hideMark/>
          </w:tcPr>
          <w:p w:rsidR="003E1ECF" w:rsidRPr="001D0CFE" w:rsidRDefault="003E1ECF" w:rsidP="003E1ECF">
            <w:pPr>
              <w:jc w:val="center"/>
              <w:rPr>
                <w:b/>
                <w:bCs/>
                <w:sz w:val="20"/>
                <w:szCs w:val="20"/>
              </w:rPr>
            </w:pPr>
            <w:r w:rsidRPr="001D0CFE">
              <w:rPr>
                <w:b/>
                <w:bCs/>
                <w:sz w:val="20"/>
                <w:szCs w:val="20"/>
              </w:rPr>
              <w:t>21390,76</w:t>
            </w:r>
          </w:p>
        </w:tc>
        <w:tc>
          <w:tcPr>
            <w:tcW w:w="1134" w:type="dxa"/>
            <w:tcBorders>
              <w:top w:val="single" w:sz="8" w:space="0" w:color="9BBB59"/>
              <w:left w:val="single" w:sz="8" w:space="0" w:color="9BBB59"/>
              <w:bottom w:val="single" w:sz="8" w:space="0" w:color="9BBB59"/>
              <w:right w:val="single" w:sz="8" w:space="0" w:color="9BBB59"/>
            </w:tcBorders>
            <w:hideMark/>
          </w:tcPr>
          <w:p w:rsidR="003E1ECF" w:rsidRPr="001D0CFE" w:rsidRDefault="003E1ECF" w:rsidP="003E1ECF">
            <w:pPr>
              <w:jc w:val="right"/>
              <w:rPr>
                <w:b/>
                <w:bCs/>
                <w:sz w:val="20"/>
                <w:szCs w:val="20"/>
              </w:rPr>
            </w:pPr>
            <w:r>
              <w:rPr>
                <w:b/>
                <w:bCs/>
                <w:sz w:val="20"/>
                <w:szCs w:val="20"/>
              </w:rPr>
              <w:t>-</w:t>
            </w:r>
          </w:p>
        </w:tc>
        <w:tc>
          <w:tcPr>
            <w:tcW w:w="1417" w:type="dxa"/>
            <w:tcBorders>
              <w:top w:val="single" w:sz="8" w:space="0" w:color="9BBB59"/>
              <w:left w:val="single" w:sz="8" w:space="0" w:color="9BBB59"/>
              <w:bottom w:val="single" w:sz="8" w:space="0" w:color="9BBB59"/>
              <w:right w:val="single" w:sz="8" w:space="0" w:color="9BBB59"/>
            </w:tcBorders>
            <w:hideMark/>
          </w:tcPr>
          <w:p w:rsidR="003E1ECF" w:rsidRPr="001D0CFE" w:rsidRDefault="003E1ECF" w:rsidP="003E1ECF">
            <w:pPr>
              <w:jc w:val="center"/>
              <w:rPr>
                <w:b/>
                <w:bCs/>
                <w:sz w:val="20"/>
                <w:szCs w:val="20"/>
              </w:rPr>
            </w:pPr>
            <w:r>
              <w:rPr>
                <w:b/>
                <w:bCs/>
                <w:sz w:val="20"/>
                <w:szCs w:val="20"/>
              </w:rPr>
              <w:t>-</w:t>
            </w:r>
          </w:p>
        </w:tc>
      </w:tr>
      <w:tr w:rsidR="003E1ECF" w:rsidRPr="001D0CFE" w:rsidTr="0025237E">
        <w:trPr>
          <w:trHeight w:val="103"/>
        </w:trPr>
        <w:tc>
          <w:tcPr>
            <w:tcW w:w="3794" w:type="dxa"/>
            <w:tcBorders>
              <w:top w:val="single" w:sz="8" w:space="0" w:color="9BBB59"/>
              <w:left w:val="single" w:sz="8" w:space="0" w:color="9BBB59"/>
              <w:bottom w:val="single" w:sz="8" w:space="0" w:color="9BBB59"/>
              <w:right w:val="single" w:sz="8" w:space="0" w:color="9BBB59"/>
            </w:tcBorders>
            <w:vAlign w:val="bottom"/>
          </w:tcPr>
          <w:p w:rsidR="003E1ECF" w:rsidRPr="001D0CFE" w:rsidRDefault="003E1ECF" w:rsidP="003E1ECF">
            <w:pPr>
              <w:rPr>
                <w:b/>
                <w:bCs/>
                <w:color w:val="000000"/>
                <w:sz w:val="20"/>
                <w:szCs w:val="20"/>
              </w:rPr>
            </w:pPr>
          </w:p>
        </w:tc>
        <w:tc>
          <w:tcPr>
            <w:tcW w:w="1984" w:type="dxa"/>
            <w:tcBorders>
              <w:top w:val="single" w:sz="8" w:space="0" w:color="9BBB59"/>
              <w:left w:val="single" w:sz="8" w:space="0" w:color="9BBB59"/>
              <w:bottom w:val="single" w:sz="8" w:space="0" w:color="9BBB59"/>
              <w:right w:val="single" w:sz="8" w:space="0" w:color="9BBB59"/>
            </w:tcBorders>
          </w:tcPr>
          <w:p w:rsidR="003E1ECF" w:rsidRPr="001D0CFE" w:rsidRDefault="003E1ECF" w:rsidP="003E1ECF">
            <w:pPr>
              <w:jc w:val="center"/>
              <w:rPr>
                <w:b/>
                <w:bCs/>
                <w:sz w:val="20"/>
                <w:szCs w:val="20"/>
              </w:rPr>
            </w:pPr>
          </w:p>
        </w:tc>
        <w:tc>
          <w:tcPr>
            <w:tcW w:w="1985" w:type="dxa"/>
            <w:tcBorders>
              <w:top w:val="single" w:sz="8" w:space="0" w:color="9BBB59"/>
              <w:left w:val="single" w:sz="8" w:space="0" w:color="9BBB59"/>
              <w:bottom w:val="single" w:sz="8" w:space="0" w:color="9BBB59"/>
              <w:right w:val="single" w:sz="8" w:space="0" w:color="9BBB59"/>
            </w:tcBorders>
          </w:tcPr>
          <w:p w:rsidR="003E1ECF" w:rsidRPr="001D0CFE" w:rsidRDefault="003E1ECF" w:rsidP="003E1ECF">
            <w:pPr>
              <w:jc w:val="center"/>
              <w:rPr>
                <w:b/>
                <w:bCs/>
                <w:sz w:val="20"/>
                <w:szCs w:val="20"/>
              </w:rPr>
            </w:pPr>
          </w:p>
        </w:tc>
        <w:tc>
          <w:tcPr>
            <w:tcW w:w="1134" w:type="dxa"/>
            <w:tcBorders>
              <w:top w:val="single" w:sz="8" w:space="0" w:color="9BBB59"/>
              <w:left w:val="single" w:sz="8" w:space="0" w:color="9BBB59"/>
              <w:bottom w:val="single" w:sz="8" w:space="0" w:color="9BBB59"/>
              <w:right w:val="single" w:sz="8" w:space="0" w:color="9BBB59"/>
            </w:tcBorders>
          </w:tcPr>
          <w:p w:rsidR="003E1ECF" w:rsidRPr="001D0CFE" w:rsidRDefault="003E1ECF" w:rsidP="003E1ECF">
            <w:pPr>
              <w:jc w:val="right"/>
              <w:rPr>
                <w:b/>
                <w:bCs/>
                <w:sz w:val="20"/>
                <w:szCs w:val="20"/>
              </w:rPr>
            </w:pPr>
          </w:p>
        </w:tc>
        <w:tc>
          <w:tcPr>
            <w:tcW w:w="1417" w:type="dxa"/>
            <w:tcBorders>
              <w:top w:val="single" w:sz="8" w:space="0" w:color="9BBB59"/>
              <w:left w:val="single" w:sz="8" w:space="0" w:color="9BBB59"/>
              <w:bottom w:val="single" w:sz="8" w:space="0" w:color="9BBB59"/>
              <w:right w:val="single" w:sz="8" w:space="0" w:color="9BBB59"/>
            </w:tcBorders>
          </w:tcPr>
          <w:p w:rsidR="003E1ECF" w:rsidRPr="001D0CFE" w:rsidRDefault="003E1ECF" w:rsidP="003E1ECF">
            <w:pPr>
              <w:jc w:val="center"/>
              <w:rPr>
                <w:b/>
                <w:bCs/>
                <w:sz w:val="20"/>
                <w:szCs w:val="20"/>
              </w:rPr>
            </w:pPr>
          </w:p>
        </w:tc>
      </w:tr>
      <w:tr w:rsidR="003E1ECF" w:rsidRPr="001D0CFE" w:rsidTr="0025237E">
        <w:tc>
          <w:tcPr>
            <w:tcW w:w="3794" w:type="dxa"/>
            <w:tcBorders>
              <w:top w:val="single" w:sz="8" w:space="0" w:color="9BBB59"/>
              <w:left w:val="single" w:sz="8" w:space="0" w:color="9BBB59"/>
              <w:bottom w:val="single" w:sz="18" w:space="0" w:color="76923C"/>
              <w:right w:val="single" w:sz="8" w:space="0" w:color="9BBB59"/>
            </w:tcBorders>
            <w:shd w:val="clear" w:color="auto" w:fill="E6EED5"/>
            <w:vAlign w:val="bottom"/>
            <w:hideMark/>
          </w:tcPr>
          <w:p w:rsidR="003E1ECF" w:rsidRPr="001D0CFE" w:rsidRDefault="003E1ECF" w:rsidP="003E1ECF">
            <w:pPr>
              <w:rPr>
                <w:b/>
                <w:bCs/>
                <w:i/>
                <w:color w:val="000000"/>
                <w:sz w:val="20"/>
                <w:szCs w:val="20"/>
              </w:rPr>
            </w:pPr>
            <w:r w:rsidRPr="001D0CFE">
              <w:rPr>
                <w:b/>
                <w:bCs/>
                <w:i/>
                <w:color w:val="000000"/>
                <w:sz w:val="20"/>
                <w:szCs w:val="20"/>
              </w:rPr>
              <w:t>Iš viso:</w:t>
            </w:r>
          </w:p>
        </w:tc>
        <w:tc>
          <w:tcPr>
            <w:tcW w:w="1984" w:type="dxa"/>
            <w:tcBorders>
              <w:top w:val="single" w:sz="8" w:space="0" w:color="9BBB59"/>
              <w:left w:val="single" w:sz="8" w:space="0" w:color="9BBB59"/>
              <w:bottom w:val="single" w:sz="18" w:space="0" w:color="76923C"/>
              <w:right w:val="single" w:sz="8" w:space="0" w:color="9BBB59"/>
            </w:tcBorders>
            <w:shd w:val="clear" w:color="auto" w:fill="E6EED5"/>
            <w:hideMark/>
          </w:tcPr>
          <w:p w:rsidR="003E1ECF" w:rsidRPr="001D0CFE" w:rsidRDefault="003E1ECF" w:rsidP="003E1ECF">
            <w:pPr>
              <w:jc w:val="center"/>
              <w:rPr>
                <w:b/>
                <w:bCs/>
                <w:i/>
                <w:sz w:val="20"/>
                <w:szCs w:val="20"/>
              </w:rPr>
            </w:pPr>
            <w:r w:rsidRPr="001D0CFE">
              <w:rPr>
                <w:b/>
                <w:bCs/>
                <w:sz w:val="20"/>
                <w:szCs w:val="20"/>
              </w:rPr>
              <w:t>21390,76</w:t>
            </w:r>
          </w:p>
        </w:tc>
        <w:tc>
          <w:tcPr>
            <w:tcW w:w="1985" w:type="dxa"/>
            <w:tcBorders>
              <w:top w:val="single" w:sz="8" w:space="0" w:color="9BBB59"/>
              <w:left w:val="single" w:sz="8" w:space="0" w:color="9BBB59"/>
              <w:bottom w:val="single" w:sz="18" w:space="0" w:color="76923C"/>
              <w:right w:val="single" w:sz="8" w:space="0" w:color="9BBB59"/>
            </w:tcBorders>
            <w:shd w:val="clear" w:color="auto" w:fill="E6EED5"/>
            <w:hideMark/>
          </w:tcPr>
          <w:p w:rsidR="003E1ECF" w:rsidRPr="001D0CFE" w:rsidRDefault="003E1ECF" w:rsidP="003E1ECF">
            <w:pPr>
              <w:jc w:val="center"/>
              <w:rPr>
                <w:b/>
                <w:bCs/>
                <w:i/>
                <w:sz w:val="20"/>
                <w:szCs w:val="20"/>
              </w:rPr>
            </w:pPr>
            <w:r w:rsidRPr="001D0CFE">
              <w:rPr>
                <w:b/>
                <w:bCs/>
                <w:i/>
                <w:sz w:val="20"/>
                <w:szCs w:val="20"/>
              </w:rPr>
              <w:t>21390,76</w:t>
            </w:r>
          </w:p>
        </w:tc>
        <w:tc>
          <w:tcPr>
            <w:tcW w:w="1134" w:type="dxa"/>
            <w:tcBorders>
              <w:top w:val="single" w:sz="8" w:space="0" w:color="9BBB59"/>
              <w:left w:val="single" w:sz="8" w:space="0" w:color="9BBB59"/>
              <w:bottom w:val="single" w:sz="18" w:space="0" w:color="76923C"/>
              <w:right w:val="single" w:sz="8" w:space="0" w:color="9BBB59"/>
            </w:tcBorders>
            <w:shd w:val="clear" w:color="auto" w:fill="E6EED5"/>
            <w:hideMark/>
          </w:tcPr>
          <w:p w:rsidR="003E1ECF" w:rsidRPr="001D0CFE" w:rsidRDefault="003E1ECF" w:rsidP="003E1ECF">
            <w:pPr>
              <w:jc w:val="center"/>
              <w:rPr>
                <w:b/>
                <w:bCs/>
                <w:i/>
                <w:sz w:val="20"/>
                <w:szCs w:val="20"/>
              </w:rPr>
            </w:pPr>
            <w:r>
              <w:rPr>
                <w:b/>
                <w:bCs/>
                <w:i/>
                <w:sz w:val="20"/>
                <w:szCs w:val="20"/>
              </w:rPr>
              <w:t>142005,8</w:t>
            </w:r>
          </w:p>
        </w:tc>
        <w:tc>
          <w:tcPr>
            <w:tcW w:w="1417" w:type="dxa"/>
            <w:tcBorders>
              <w:top w:val="single" w:sz="8" w:space="0" w:color="9BBB59"/>
              <w:left w:val="single" w:sz="8" w:space="0" w:color="9BBB59"/>
              <w:bottom w:val="single" w:sz="18" w:space="0" w:color="76923C"/>
              <w:right w:val="single" w:sz="8" w:space="0" w:color="9BBB59"/>
            </w:tcBorders>
            <w:shd w:val="clear" w:color="auto" w:fill="E6EED5"/>
            <w:hideMark/>
          </w:tcPr>
          <w:p w:rsidR="003E1ECF" w:rsidRPr="001D0CFE" w:rsidRDefault="003E1ECF" w:rsidP="003E1ECF">
            <w:pPr>
              <w:jc w:val="center"/>
              <w:rPr>
                <w:b/>
                <w:bCs/>
                <w:i/>
                <w:sz w:val="20"/>
                <w:szCs w:val="20"/>
              </w:rPr>
            </w:pPr>
            <w:r>
              <w:rPr>
                <w:b/>
                <w:bCs/>
                <w:i/>
                <w:sz w:val="20"/>
                <w:szCs w:val="20"/>
              </w:rPr>
              <w:t>141982</w:t>
            </w:r>
          </w:p>
        </w:tc>
      </w:tr>
    </w:tbl>
    <w:p w:rsidR="003E1ECF" w:rsidRDefault="003E1ECF" w:rsidP="003E1ECF">
      <w:pPr>
        <w:keepNext/>
        <w:rPr>
          <w:sz w:val="20"/>
          <w:szCs w:val="20"/>
        </w:rPr>
      </w:pPr>
    </w:p>
    <w:p w:rsidR="00C84305" w:rsidRPr="00CF3DA9" w:rsidRDefault="00C84305" w:rsidP="00C84305">
      <w:pPr>
        <w:keepNext/>
        <w:spacing w:line="276" w:lineRule="auto"/>
        <w:ind w:firstLine="684"/>
        <w:jc w:val="center"/>
        <w:rPr>
          <w:sz w:val="20"/>
          <w:szCs w:val="20"/>
        </w:rPr>
      </w:pPr>
      <w:r w:rsidRPr="00CF3DA9">
        <w:rPr>
          <w:sz w:val="20"/>
          <w:szCs w:val="20"/>
        </w:rPr>
        <w:t>Šaltinis: Klaipėdos rajono TIC duomenys</w:t>
      </w:r>
    </w:p>
    <w:p w:rsidR="00C84305" w:rsidRDefault="00C84305" w:rsidP="0073215A">
      <w:pPr>
        <w:spacing w:before="100" w:beforeAutospacing="1" w:after="100" w:afterAutospacing="1" w:line="276" w:lineRule="auto"/>
        <w:rPr>
          <w:b/>
          <w:bCs/>
        </w:rPr>
      </w:pPr>
    </w:p>
    <w:p w:rsidR="00C84305" w:rsidRPr="0022542A" w:rsidRDefault="00C84305" w:rsidP="00C84305">
      <w:pPr>
        <w:spacing w:before="100" w:beforeAutospacing="1" w:after="100" w:afterAutospacing="1" w:line="276" w:lineRule="auto"/>
        <w:jc w:val="center"/>
      </w:pPr>
      <w:r w:rsidRPr="0022542A">
        <w:rPr>
          <w:b/>
          <w:bCs/>
        </w:rPr>
        <w:lastRenderedPageBreak/>
        <w:t>V. CENTRO ŽMOGIŠKIEJI IŠTEKLIAI</w:t>
      </w:r>
    </w:p>
    <w:p w:rsidR="00C84305" w:rsidRPr="006E4155" w:rsidRDefault="00C84305" w:rsidP="00C84305">
      <w:pPr>
        <w:spacing w:before="100" w:beforeAutospacing="1" w:after="100" w:afterAutospacing="1" w:line="360" w:lineRule="auto"/>
        <w:ind w:firstLine="851"/>
        <w:jc w:val="both"/>
        <w:rPr>
          <w:b/>
          <w:i/>
          <w:highlight w:val="yellow"/>
        </w:rPr>
      </w:pPr>
      <w:r w:rsidRPr="0022542A">
        <w:t>201</w:t>
      </w:r>
      <w:r w:rsidR="00C9315D">
        <w:rPr>
          <w:lang w:val="pt-BR"/>
        </w:rPr>
        <w:t>6</w:t>
      </w:r>
      <w:r w:rsidRPr="0022542A">
        <w:t xml:space="preserve"> m. pradžioje ir pabaigoje Klaipėdos rajono TIC dirbo 6 darbuotojai: turizmo informacijos centro vadovas, finansininkas, turizmo informacijos vadybininkas, turizmo specialistas ir turizmo informacijos centro </w:t>
      </w:r>
      <w:r w:rsidR="0014152A">
        <w:t>filialo vadovas ir ūkvedė (žr. 3</w:t>
      </w:r>
      <w:r w:rsidRPr="0022542A">
        <w:t xml:space="preserve"> lentelę).  </w:t>
      </w:r>
    </w:p>
    <w:p w:rsidR="00C84305" w:rsidRPr="009B42AF" w:rsidRDefault="0014152A" w:rsidP="00C84305">
      <w:pPr>
        <w:spacing w:line="276" w:lineRule="auto"/>
        <w:jc w:val="center"/>
        <w:rPr>
          <w:i/>
        </w:rPr>
      </w:pPr>
      <w:r>
        <w:rPr>
          <w:b/>
          <w:i/>
        </w:rPr>
        <w:t>3</w:t>
      </w:r>
      <w:r w:rsidR="00C84305" w:rsidRPr="0022542A">
        <w:rPr>
          <w:b/>
          <w:i/>
        </w:rPr>
        <w:t xml:space="preserve"> lentelė</w:t>
      </w:r>
      <w:r w:rsidR="00C84305" w:rsidRPr="0022542A">
        <w:rPr>
          <w:b/>
        </w:rPr>
        <w:t xml:space="preserve">.  </w:t>
      </w:r>
      <w:r w:rsidR="00C84305" w:rsidRPr="0022542A">
        <w:rPr>
          <w:i/>
        </w:rPr>
        <w:t>Klaipėdos ra</w:t>
      </w:r>
      <w:r w:rsidR="0014021D">
        <w:rPr>
          <w:i/>
        </w:rPr>
        <w:t>jono TIC pareigybių sąrašas 2015-2016</w:t>
      </w:r>
      <w:r w:rsidR="00C84305" w:rsidRPr="0022542A">
        <w:rPr>
          <w:i/>
        </w:rPr>
        <w:t xml:space="preserve"> m.</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
        <w:gridCol w:w="3815"/>
        <w:gridCol w:w="1264"/>
        <w:gridCol w:w="1269"/>
        <w:gridCol w:w="1320"/>
        <w:gridCol w:w="1423"/>
      </w:tblGrid>
      <w:tr w:rsidR="00C84305" w:rsidRPr="0022542A" w:rsidTr="008B0937">
        <w:trPr>
          <w:trHeight w:val="495"/>
          <w:jc w:val="center"/>
        </w:trPr>
        <w:tc>
          <w:tcPr>
            <w:tcW w:w="1077" w:type="dxa"/>
            <w:vMerge w:val="restart"/>
            <w:shd w:val="clear" w:color="auto" w:fill="auto"/>
          </w:tcPr>
          <w:p w:rsidR="00C84305" w:rsidRPr="0022542A" w:rsidRDefault="00C84305" w:rsidP="008B0937">
            <w:pPr>
              <w:spacing w:before="100" w:beforeAutospacing="1" w:after="100" w:afterAutospacing="1" w:line="276" w:lineRule="auto"/>
              <w:jc w:val="center"/>
              <w:rPr>
                <w:b/>
                <w:i/>
              </w:rPr>
            </w:pPr>
            <w:r w:rsidRPr="0022542A">
              <w:rPr>
                <w:b/>
                <w:i/>
              </w:rPr>
              <w:t>Eil. Nr.</w:t>
            </w:r>
          </w:p>
        </w:tc>
        <w:tc>
          <w:tcPr>
            <w:tcW w:w="3990" w:type="dxa"/>
            <w:vMerge w:val="restart"/>
            <w:shd w:val="clear" w:color="auto" w:fill="auto"/>
          </w:tcPr>
          <w:p w:rsidR="00C84305" w:rsidRPr="0022542A" w:rsidRDefault="00C84305" w:rsidP="008B0937">
            <w:pPr>
              <w:spacing w:before="100" w:beforeAutospacing="1" w:after="100" w:afterAutospacing="1" w:line="276" w:lineRule="auto"/>
              <w:jc w:val="center"/>
              <w:rPr>
                <w:b/>
                <w:bCs/>
                <w:i/>
              </w:rPr>
            </w:pPr>
            <w:r w:rsidRPr="0022542A">
              <w:rPr>
                <w:b/>
                <w:bCs/>
                <w:i/>
              </w:rPr>
              <w:t>Pareigybės pavadinimas</w:t>
            </w:r>
          </w:p>
        </w:tc>
        <w:tc>
          <w:tcPr>
            <w:tcW w:w="5327" w:type="dxa"/>
            <w:gridSpan w:val="4"/>
            <w:tcBorders>
              <w:bottom w:val="single" w:sz="4" w:space="0" w:color="auto"/>
            </w:tcBorders>
            <w:shd w:val="clear" w:color="auto" w:fill="auto"/>
          </w:tcPr>
          <w:p w:rsidR="00C84305" w:rsidRPr="0022542A" w:rsidRDefault="00C84305" w:rsidP="008B0937">
            <w:pPr>
              <w:spacing w:before="100" w:beforeAutospacing="1" w:after="100" w:afterAutospacing="1" w:line="276" w:lineRule="auto"/>
              <w:jc w:val="center"/>
              <w:rPr>
                <w:b/>
                <w:bCs/>
                <w:i/>
              </w:rPr>
            </w:pPr>
            <w:r w:rsidRPr="0022542A">
              <w:rPr>
                <w:b/>
                <w:bCs/>
                <w:i/>
              </w:rPr>
              <w:t>Etatų skaičius</w:t>
            </w:r>
          </w:p>
        </w:tc>
      </w:tr>
      <w:tr w:rsidR="00C84305" w:rsidRPr="0022542A" w:rsidTr="008B0937">
        <w:trPr>
          <w:trHeight w:val="165"/>
          <w:jc w:val="center"/>
        </w:trPr>
        <w:tc>
          <w:tcPr>
            <w:tcW w:w="1077" w:type="dxa"/>
            <w:vMerge/>
            <w:shd w:val="clear" w:color="auto" w:fill="auto"/>
          </w:tcPr>
          <w:p w:rsidR="00C84305" w:rsidRPr="0022542A" w:rsidRDefault="00C84305" w:rsidP="008B0937">
            <w:pPr>
              <w:spacing w:before="100" w:beforeAutospacing="1" w:after="100" w:afterAutospacing="1" w:line="276" w:lineRule="auto"/>
              <w:jc w:val="center"/>
              <w:rPr>
                <w:b/>
                <w:i/>
              </w:rPr>
            </w:pPr>
          </w:p>
        </w:tc>
        <w:tc>
          <w:tcPr>
            <w:tcW w:w="3990" w:type="dxa"/>
            <w:vMerge/>
            <w:shd w:val="clear" w:color="auto" w:fill="auto"/>
          </w:tcPr>
          <w:p w:rsidR="00C84305" w:rsidRPr="0022542A" w:rsidRDefault="00C84305" w:rsidP="008B0937">
            <w:pPr>
              <w:spacing w:before="100" w:beforeAutospacing="1" w:after="100" w:afterAutospacing="1" w:line="276" w:lineRule="auto"/>
              <w:jc w:val="center"/>
              <w:rPr>
                <w:b/>
                <w:bCs/>
                <w:i/>
              </w:rPr>
            </w:pPr>
          </w:p>
        </w:tc>
        <w:tc>
          <w:tcPr>
            <w:tcW w:w="2551" w:type="dxa"/>
            <w:gridSpan w:val="2"/>
            <w:shd w:val="clear" w:color="auto" w:fill="auto"/>
          </w:tcPr>
          <w:p w:rsidR="00C84305" w:rsidRPr="00D314A9" w:rsidRDefault="0014021D" w:rsidP="008B0937">
            <w:pPr>
              <w:spacing w:before="100" w:beforeAutospacing="1" w:after="100" w:afterAutospacing="1" w:line="276" w:lineRule="auto"/>
              <w:jc w:val="center"/>
              <w:rPr>
                <w:b/>
                <w:bCs/>
                <w:i/>
              </w:rPr>
            </w:pPr>
            <w:r>
              <w:rPr>
                <w:b/>
                <w:bCs/>
                <w:i/>
              </w:rPr>
              <w:t>2015</w:t>
            </w:r>
            <w:r w:rsidR="00C84305" w:rsidRPr="00D314A9">
              <w:rPr>
                <w:b/>
                <w:bCs/>
                <w:i/>
              </w:rPr>
              <w:t xml:space="preserve"> m.</w:t>
            </w:r>
          </w:p>
        </w:tc>
        <w:tc>
          <w:tcPr>
            <w:tcW w:w="2776" w:type="dxa"/>
            <w:gridSpan w:val="2"/>
            <w:shd w:val="clear" w:color="auto" w:fill="auto"/>
          </w:tcPr>
          <w:p w:rsidR="00C84305" w:rsidRPr="0022542A" w:rsidRDefault="00C84305" w:rsidP="008B0937">
            <w:pPr>
              <w:spacing w:before="100" w:beforeAutospacing="1" w:after="100" w:afterAutospacing="1" w:line="276" w:lineRule="auto"/>
              <w:jc w:val="center"/>
              <w:rPr>
                <w:b/>
                <w:bCs/>
                <w:i/>
              </w:rPr>
            </w:pPr>
            <w:r w:rsidRPr="0022542A">
              <w:rPr>
                <w:b/>
                <w:bCs/>
                <w:i/>
              </w:rPr>
              <w:t>20</w:t>
            </w:r>
            <w:r w:rsidR="0014021D">
              <w:rPr>
                <w:b/>
                <w:bCs/>
                <w:i/>
              </w:rPr>
              <w:t>16</w:t>
            </w:r>
            <w:r w:rsidRPr="0022542A">
              <w:rPr>
                <w:b/>
                <w:bCs/>
                <w:i/>
              </w:rPr>
              <w:t>m.</w:t>
            </w:r>
          </w:p>
        </w:tc>
      </w:tr>
      <w:tr w:rsidR="00C84305" w:rsidRPr="0022542A" w:rsidTr="008B0937">
        <w:trPr>
          <w:trHeight w:val="240"/>
          <w:jc w:val="center"/>
        </w:trPr>
        <w:tc>
          <w:tcPr>
            <w:tcW w:w="1077" w:type="dxa"/>
            <w:vMerge/>
            <w:shd w:val="clear" w:color="auto" w:fill="auto"/>
          </w:tcPr>
          <w:p w:rsidR="00C84305" w:rsidRPr="0022542A" w:rsidRDefault="00C84305" w:rsidP="008B0937">
            <w:pPr>
              <w:spacing w:before="100" w:beforeAutospacing="1" w:after="100" w:afterAutospacing="1" w:line="276" w:lineRule="auto"/>
              <w:jc w:val="center"/>
              <w:rPr>
                <w:b/>
                <w:i/>
              </w:rPr>
            </w:pPr>
          </w:p>
        </w:tc>
        <w:tc>
          <w:tcPr>
            <w:tcW w:w="3990" w:type="dxa"/>
            <w:vMerge/>
            <w:shd w:val="clear" w:color="auto" w:fill="auto"/>
          </w:tcPr>
          <w:p w:rsidR="00C84305" w:rsidRPr="0022542A" w:rsidRDefault="00C84305" w:rsidP="008B0937">
            <w:pPr>
              <w:spacing w:before="100" w:beforeAutospacing="1" w:after="100" w:afterAutospacing="1" w:line="276" w:lineRule="auto"/>
              <w:jc w:val="center"/>
              <w:rPr>
                <w:b/>
                <w:bCs/>
                <w:i/>
              </w:rPr>
            </w:pPr>
          </w:p>
        </w:tc>
        <w:tc>
          <w:tcPr>
            <w:tcW w:w="1275" w:type="dxa"/>
            <w:shd w:val="clear" w:color="auto" w:fill="auto"/>
          </w:tcPr>
          <w:p w:rsidR="00C84305" w:rsidRPr="0022542A" w:rsidRDefault="00C84305" w:rsidP="008B0937">
            <w:pPr>
              <w:spacing w:before="100" w:beforeAutospacing="1" w:after="100" w:afterAutospacing="1" w:line="276" w:lineRule="auto"/>
              <w:jc w:val="center"/>
              <w:rPr>
                <w:bCs/>
                <w:i/>
              </w:rPr>
            </w:pPr>
            <w:r w:rsidRPr="0022542A">
              <w:rPr>
                <w:bCs/>
                <w:i/>
              </w:rPr>
              <w:t>pradžioje</w:t>
            </w:r>
          </w:p>
        </w:tc>
        <w:tc>
          <w:tcPr>
            <w:tcW w:w="1276" w:type="dxa"/>
            <w:shd w:val="clear" w:color="auto" w:fill="auto"/>
          </w:tcPr>
          <w:p w:rsidR="00C84305" w:rsidRPr="0022542A" w:rsidRDefault="00C84305" w:rsidP="008B0937">
            <w:pPr>
              <w:spacing w:before="100" w:beforeAutospacing="1" w:after="100" w:afterAutospacing="1" w:line="276" w:lineRule="auto"/>
              <w:jc w:val="center"/>
              <w:rPr>
                <w:bCs/>
                <w:i/>
              </w:rPr>
            </w:pPr>
            <w:r w:rsidRPr="0022542A">
              <w:rPr>
                <w:bCs/>
                <w:i/>
              </w:rPr>
              <w:t>pabaigoje</w:t>
            </w:r>
          </w:p>
        </w:tc>
        <w:tc>
          <w:tcPr>
            <w:tcW w:w="1335" w:type="dxa"/>
            <w:shd w:val="clear" w:color="auto" w:fill="auto"/>
          </w:tcPr>
          <w:p w:rsidR="00C84305" w:rsidRPr="0022542A" w:rsidRDefault="00C84305" w:rsidP="008B0937">
            <w:pPr>
              <w:spacing w:before="100" w:beforeAutospacing="1" w:after="100" w:afterAutospacing="1" w:line="276" w:lineRule="auto"/>
              <w:jc w:val="center"/>
              <w:rPr>
                <w:bCs/>
                <w:i/>
              </w:rPr>
            </w:pPr>
            <w:r w:rsidRPr="0022542A">
              <w:rPr>
                <w:bCs/>
                <w:i/>
              </w:rPr>
              <w:t>pradžioje</w:t>
            </w:r>
          </w:p>
        </w:tc>
        <w:tc>
          <w:tcPr>
            <w:tcW w:w="1441" w:type="dxa"/>
            <w:shd w:val="clear" w:color="auto" w:fill="auto"/>
          </w:tcPr>
          <w:p w:rsidR="00C84305" w:rsidRPr="0022542A" w:rsidRDefault="00C84305" w:rsidP="008B0937">
            <w:pPr>
              <w:spacing w:before="100" w:beforeAutospacing="1" w:after="100" w:afterAutospacing="1" w:line="276" w:lineRule="auto"/>
              <w:jc w:val="center"/>
              <w:rPr>
                <w:bCs/>
                <w:i/>
              </w:rPr>
            </w:pPr>
            <w:r w:rsidRPr="0022542A">
              <w:rPr>
                <w:bCs/>
                <w:i/>
              </w:rPr>
              <w:t>pabaigoje</w:t>
            </w:r>
          </w:p>
        </w:tc>
      </w:tr>
      <w:tr w:rsidR="00C84305" w:rsidRPr="0022542A" w:rsidTr="008B0937">
        <w:trPr>
          <w:jc w:val="center"/>
        </w:trPr>
        <w:tc>
          <w:tcPr>
            <w:tcW w:w="1077" w:type="dxa"/>
            <w:shd w:val="clear" w:color="auto" w:fill="auto"/>
          </w:tcPr>
          <w:p w:rsidR="00C84305" w:rsidRPr="0022542A" w:rsidRDefault="00C84305" w:rsidP="008B0937">
            <w:pPr>
              <w:spacing w:before="100" w:beforeAutospacing="1" w:after="100" w:afterAutospacing="1" w:line="276" w:lineRule="auto"/>
            </w:pPr>
            <w:r w:rsidRPr="0022542A">
              <w:t>1.</w:t>
            </w:r>
          </w:p>
        </w:tc>
        <w:tc>
          <w:tcPr>
            <w:tcW w:w="3990" w:type="dxa"/>
            <w:shd w:val="clear" w:color="auto" w:fill="auto"/>
          </w:tcPr>
          <w:p w:rsidR="00C84305" w:rsidRPr="0022542A" w:rsidRDefault="00C84305" w:rsidP="00CC4023">
            <w:pPr>
              <w:spacing w:before="100" w:beforeAutospacing="1" w:after="100" w:afterAutospacing="1" w:line="276" w:lineRule="auto"/>
            </w:pPr>
            <w:r w:rsidRPr="0022542A">
              <w:t xml:space="preserve">Turizmo informacijos centro </w:t>
            </w:r>
            <w:r w:rsidR="00CC4023">
              <w:t>direktorė</w:t>
            </w:r>
          </w:p>
        </w:tc>
        <w:tc>
          <w:tcPr>
            <w:tcW w:w="1275" w:type="dxa"/>
            <w:tcBorders>
              <w:right w:val="single" w:sz="4" w:space="0" w:color="auto"/>
            </w:tcBorders>
            <w:shd w:val="clear" w:color="auto" w:fill="auto"/>
          </w:tcPr>
          <w:p w:rsidR="00C84305" w:rsidRPr="0022542A" w:rsidRDefault="00C84305" w:rsidP="008B0937">
            <w:pPr>
              <w:spacing w:before="100" w:beforeAutospacing="1" w:after="100" w:afterAutospacing="1" w:line="276" w:lineRule="auto"/>
              <w:jc w:val="center"/>
            </w:pPr>
            <w:r w:rsidRPr="0022542A">
              <w:t>1</w:t>
            </w:r>
          </w:p>
        </w:tc>
        <w:tc>
          <w:tcPr>
            <w:tcW w:w="1276" w:type="dxa"/>
            <w:tcBorders>
              <w:left w:val="single" w:sz="4" w:space="0" w:color="auto"/>
            </w:tcBorders>
            <w:shd w:val="clear" w:color="auto" w:fill="auto"/>
          </w:tcPr>
          <w:p w:rsidR="00C84305" w:rsidRPr="0022542A" w:rsidRDefault="00C84305" w:rsidP="008B0937">
            <w:pPr>
              <w:spacing w:before="100" w:beforeAutospacing="1" w:after="100" w:afterAutospacing="1" w:line="276" w:lineRule="auto"/>
              <w:jc w:val="center"/>
            </w:pPr>
            <w:r w:rsidRPr="0022542A">
              <w:t>1</w:t>
            </w:r>
          </w:p>
        </w:tc>
        <w:tc>
          <w:tcPr>
            <w:tcW w:w="1335" w:type="dxa"/>
          </w:tcPr>
          <w:p w:rsidR="00C84305" w:rsidRPr="0022542A" w:rsidRDefault="00C84305" w:rsidP="008B0937">
            <w:pPr>
              <w:spacing w:before="100" w:beforeAutospacing="1" w:after="100" w:afterAutospacing="1" w:line="276" w:lineRule="auto"/>
              <w:jc w:val="center"/>
            </w:pPr>
            <w:r w:rsidRPr="0022542A">
              <w:t>1</w:t>
            </w:r>
          </w:p>
        </w:tc>
        <w:tc>
          <w:tcPr>
            <w:tcW w:w="1441" w:type="dxa"/>
          </w:tcPr>
          <w:p w:rsidR="00C84305" w:rsidRPr="0022542A" w:rsidRDefault="00C84305" w:rsidP="008B0937">
            <w:pPr>
              <w:spacing w:before="100" w:beforeAutospacing="1" w:after="100" w:afterAutospacing="1" w:line="276" w:lineRule="auto"/>
              <w:jc w:val="center"/>
            </w:pPr>
            <w:r w:rsidRPr="0022542A">
              <w:t>1</w:t>
            </w:r>
          </w:p>
        </w:tc>
      </w:tr>
      <w:tr w:rsidR="00C84305" w:rsidRPr="0022542A" w:rsidTr="008B0937">
        <w:trPr>
          <w:jc w:val="center"/>
        </w:trPr>
        <w:tc>
          <w:tcPr>
            <w:tcW w:w="1077" w:type="dxa"/>
            <w:shd w:val="clear" w:color="auto" w:fill="auto"/>
          </w:tcPr>
          <w:p w:rsidR="00C84305" w:rsidRPr="0022542A" w:rsidRDefault="00C84305" w:rsidP="008B0937">
            <w:pPr>
              <w:spacing w:before="100" w:beforeAutospacing="1" w:after="100" w:afterAutospacing="1" w:line="276" w:lineRule="auto"/>
            </w:pPr>
            <w:r w:rsidRPr="0022542A">
              <w:t>2.</w:t>
            </w:r>
          </w:p>
        </w:tc>
        <w:tc>
          <w:tcPr>
            <w:tcW w:w="3990" w:type="dxa"/>
            <w:shd w:val="clear" w:color="auto" w:fill="auto"/>
          </w:tcPr>
          <w:p w:rsidR="00C84305" w:rsidRPr="0022542A" w:rsidRDefault="00CC4023" w:rsidP="008B0937">
            <w:pPr>
              <w:spacing w:before="100" w:beforeAutospacing="1" w:after="100" w:afterAutospacing="1" w:line="276" w:lineRule="auto"/>
            </w:pPr>
            <w:r>
              <w:t>Filialo vadovė</w:t>
            </w:r>
          </w:p>
        </w:tc>
        <w:tc>
          <w:tcPr>
            <w:tcW w:w="1275" w:type="dxa"/>
            <w:shd w:val="clear" w:color="auto" w:fill="auto"/>
          </w:tcPr>
          <w:p w:rsidR="00C84305" w:rsidRPr="0022542A" w:rsidRDefault="00C84305" w:rsidP="008B0937">
            <w:pPr>
              <w:spacing w:before="100" w:beforeAutospacing="1" w:after="100" w:afterAutospacing="1" w:line="276" w:lineRule="auto"/>
              <w:jc w:val="center"/>
            </w:pPr>
            <w:r w:rsidRPr="0022542A">
              <w:t>1</w:t>
            </w:r>
          </w:p>
        </w:tc>
        <w:tc>
          <w:tcPr>
            <w:tcW w:w="1276" w:type="dxa"/>
            <w:shd w:val="clear" w:color="auto" w:fill="auto"/>
          </w:tcPr>
          <w:p w:rsidR="00C84305" w:rsidRPr="0022542A" w:rsidRDefault="00C84305" w:rsidP="008B0937">
            <w:pPr>
              <w:spacing w:before="100" w:beforeAutospacing="1" w:after="100" w:afterAutospacing="1" w:line="276" w:lineRule="auto"/>
              <w:jc w:val="center"/>
            </w:pPr>
            <w:r w:rsidRPr="0022542A">
              <w:t>1</w:t>
            </w:r>
          </w:p>
        </w:tc>
        <w:tc>
          <w:tcPr>
            <w:tcW w:w="1335" w:type="dxa"/>
          </w:tcPr>
          <w:p w:rsidR="00C84305" w:rsidRPr="0022542A" w:rsidRDefault="00C84305" w:rsidP="008B0937">
            <w:pPr>
              <w:spacing w:before="100" w:beforeAutospacing="1" w:after="100" w:afterAutospacing="1" w:line="276" w:lineRule="auto"/>
              <w:jc w:val="center"/>
            </w:pPr>
            <w:r w:rsidRPr="0022542A">
              <w:t>1</w:t>
            </w:r>
          </w:p>
        </w:tc>
        <w:tc>
          <w:tcPr>
            <w:tcW w:w="1441" w:type="dxa"/>
          </w:tcPr>
          <w:p w:rsidR="00C84305" w:rsidRPr="0022542A" w:rsidRDefault="00C84305" w:rsidP="008B0937">
            <w:pPr>
              <w:spacing w:before="100" w:beforeAutospacing="1" w:after="100" w:afterAutospacing="1" w:line="276" w:lineRule="auto"/>
              <w:jc w:val="center"/>
            </w:pPr>
            <w:r w:rsidRPr="0022542A">
              <w:t>1</w:t>
            </w:r>
          </w:p>
        </w:tc>
      </w:tr>
      <w:tr w:rsidR="00C84305" w:rsidRPr="0022542A" w:rsidTr="008B0937">
        <w:trPr>
          <w:jc w:val="center"/>
        </w:trPr>
        <w:tc>
          <w:tcPr>
            <w:tcW w:w="1077" w:type="dxa"/>
            <w:shd w:val="clear" w:color="auto" w:fill="auto"/>
          </w:tcPr>
          <w:p w:rsidR="00C84305" w:rsidRPr="0022542A" w:rsidRDefault="00C84305" w:rsidP="008B0937">
            <w:pPr>
              <w:spacing w:before="100" w:beforeAutospacing="1" w:after="100" w:afterAutospacing="1" w:line="276" w:lineRule="auto"/>
            </w:pPr>
            <w:r w:rsidRPr="0022542A">
              <w:t>3.</w:t>
            </w:r>
          </w:p>
        </w:tc>
        <w:tc>
          <w:tcPr>
            <w:tcW w:w="3990" w:type="dxa"/>
            <w:shd w:val="clear" w:color="auto" w:fill="auto"/>
          </w:tcPr>
          <w:p w:rsidR="00C84305" w:rsidRPr="0022542A" w:rsidRDefault="00C84305" w:rsidP="008B0937">
            <w:pPr>
              <w:spacing w:before="100" w:beforeAutospacing="1" w:after="100" w:afterAutospacing="1" w:line="276" w:lineRule="auto"/>
            </w:pPr>
            <w:r w:rsidRPr="0022542A">
              <w:t>T</w:t>
            </w:r>
            <w:r w:rsidR="00CC4023">
              <w:t>urizmo informacijos vadybininkė</w:t>
            </w:r>
          </w:p>
        </w:tc>
        <w:tc>
          <w:tcPr>
            <w:tcW w:w="1275" w:type="dxa"/>
            <w:shd w:val="clear" w:color="auto" w:fill="auto"/>
          </w:tcPr>
          <w:p w:rsidR="00C84305" w:rsidRPr="0022542A" w:rsidRDefault="00C84305" w:rsidP="008B0937">
            <w:pPr>
              <w:spacing w:before="100" w:beforeAutospacing="1" w:after="100" w:afterAutospacing="1" w:line="276" w:lineRule="auto"/>
              <w:jc w:val="center"/>
            </w:pPr>
            <w:r w:rsidRPr="0022542A">
              <w:t>1</w:t>
            </w:r>
          </w:p>
        </w:tc>
        <w:tc>
          <w:tcPr>
            <w:tcW w:w="1276" w:type="dxa"/>
            <w:shd w:val="clear" w:color="auto" w:fill="auto"/>
          </w:tcPr>
          <w:p w:rsidR="00C84305" w:rsidRPr="0022542A" w:rsidRDefault="00C84305" w:rsidP="008B0937">
            <w:pPr>
              <w:spacing w:before="100" w:beforeAutospacing="1" w:after="100" w:afterAutospacing="1" w:line="276" w:lineRule="auto"/>
              <w:jc w:val="center"/>
            </w:pPr>
            <w:r w:rsidRPr="0022542A">
              <w:t>1</w:t>
            </w:r>
          </w:p>
        </w:tc>
        <w:tc>
          <w:tcPr>
            <w:tcW w:w="1335" w:type="dxa"/>
          </w:tcPr>
          <w:p w:rsidR="00C84305" w:rsidRPr="0022542A" w:rsidRDefault="00C84305" w:rsidP="008B0937">
            <w:pPr>
              <w:spacing w:before="100" w:beforeAutospacing="1" w:after="100" w:afterAutospacing="1" w:line="276" w:lineRule="auto"/>
              <w:jc w:val="center"/>
            </w:pPr>
            <w:r w:rsidRPr="0022542A">
              <w:t>1</w:t>
            </w:r>
          </w:p>
        </w:tc>
        <w:tc>
          <w:tcPr>
            <w:tcW w:w="1441" w:type="dxa"/>
          </w:tcPr>
          <w:p w:rsidR="00C84305" w:rsidRPr="0022542A" w:rsidRDefault="00C84305" w:rsidP="008B0937">
            <w:pPr>
              <w:spacing w:before="100" w:beforeAutospacing="1" w:after="100" w:afterAutospacing="1" w:line="276" w:lineRule="auto"/>
              <w:jc w:val="center"/>
            </w:pPr>
            <w:r w:rsidRPr="0022542A">
              <w:t>1</w:t>
            </w:r>
          </w:p>
        </w:tc>
      </w:tr>
      <w:tr w:rsidR="00C84305" w:rsidRPr="0022542A" w:rsidTr="008B0937">
        <w:trPr>
          <w:jc w:val="center"/>
        </w:trPr>
        <w:tc>
          <w:tcPr>
            <w:tcW w:w="1077" w:type="dxa"/>
            <w:shd w:val="clear" w:color="auto" w:fill="auto"/>
          </w:tcPr>
          <w:p w:rsidR="00C84305" w:rsidRPr="0022542A" w:rsidRDefault="00C84305" w:rsidP="008B0937">
            <w:pPr>
              <w:spacing w:before="100" w:beforeAutospacing="1" w:after="100" w:afterAutospacing="1" w:line="276" w:lineRule="auto"/>
            </w:pPr>
            <w:r w:rsidRPr="0022542A">
              <w:t>4.</w:t>
            </w:r>
          </w:p>
        </w:tc>
        <w:tc>
          <w:tcPr>
            <w:tcW w:w="3990" w:type="dxa"/>
            <w:shd w:val="clear" w:color="auto" w:fill="auto"/>
          </w:tcPr>
          <w:p w:rsidR="00C84305" w:rsidRPr="0022542A" w:rsidRDefault="00C84305" w:rsidP="008B0937">
            <w:pPr>
              <w:spacing w:before="100" w:beforeAutospacing="1" w:after="100" w:afterAutospacing="1" w:line="276" w:lineRule="auto"/>
            </w:pPr>
            <w:r w:rsidRPr="0022542A">
              <w:t xml:space="preserve">Turizmo </w:t>
            </w:r>
            <w:r w:rsidR="00CC4023">
              <w:t>informacijos specialistė</w:t>
            </w:r>
          </w:p>
        </w:tc>
        <w:tc>
          <w:tcPr>
            <w:tcW w:w="1275" w:type="dxa"/>
            <w:shd w:val="clear" w:color="auto" w:fill="auto"/>
          </w:tcPr>
          <w:p w:rsidR="00C84305" w:rsidRPr="0022542A" w:rsidRDefault="00C84305" w:rsidP="008B0937">
            <w:pPr>
              <w:spacing w:before="100" w:beforeAutospacing="1" w:after="100" w:afterAutospacing="1" w:line="276" w:lineRule="auto"/>
              <w:jc w:val="center"/>
            </w:pPr>
            <w:r w:rsidRPr="0022542A">
              <w:t>1</w:t>
            </w:r>
          </w:p>
        </w:tc>
        <w:tc>
          <w:tcPr>
            <w:tcW w:w="1276" w:type="dxa"/>
            <w:shd w:val="clear" w:color="auto" w:fill="auto"/>
          </w:tcPr>
          <w:p w:rsidR="00C84305" w:rsidRPr="0022542A" w:rsidRDefault="00C84305" w:rsidP="008B0937">
            <w:pPr>
              <w:spacing w:before="100" w:beforeAutospacing="1" w:after="100" w:afterAutospacing="1" w:line="276" w:lineRule="auto"/>
              <w:jc w:val="center"/>
            </w:pPr>
            <w:r w:rsidRPr="0022542A">
              <w:t>1</w:t>
            </w:r>
          </w:p>
        </w:tc>
        <w:tc>
          <w:tcPr>
            <w:tcW w:w="1335" w:type="dxa"/>
          </w:tcPr>
          <w:p w:rsidR="00C84305" w:rsidRPr="0022542A" w:rsidRDefault="00C84305" w:rsidP="008B0937">
            <w:pPr>
              <w:spacing w:before="100" w:beforeAutospacing="1" w:after="100" w:afterAutospacing="1" w:line="276" w:lineRule="auto"/>
              <w:jc w:val="center"/>
            </w:pPr>
            <w:r w:rsidRPr="0022542A">
              <w:t>1</w:t>
            </w:r>
          </w:p>
        </w:tc>
        <w:tc>
          <w:tcPr>
            <w:tcW w:w="1441" w:type="dxa"/>
          </w:tcPr>
          <w:p w:rsidR="00C84305" w:rsidRPr="0022542A" w:rsidRDefault="00C84305" w:rsidP="008B0937">
            <w:pPr>
              <w:spacing w:before="100" w:beforeAutospacing="1" w:after="100" w:afterAutospacing="1" w:line="276" w:lineRule="auto"/>
              <w:jc w:val="center"/>
            </w:pPr>
            <w:r w:rsidRPr="0022542A">
              <w:t>1</w:t>
            </w:r>
          </w:p>
        </w:tc>
      </w:tr>
      <w:tr w:rsidR="00C84305" w:rsidRPr="0022542A" w:rsidTr="008B0937">
        <w:trPr>
          <w:jc w:val="center"/>
        </w:trPr>
        <w:tc>
          <w:tcPr>
            <w:tcW w:w="1077" w:type="dxa"/>
            <w:shd w:val="clear" w:color="auto" w:fill="auto"/>
          </w:tcPr>
          <w:p w:rsidR="00C84305" w:rsidRPr="0022542A" w:rsidRDefault="00C84305" w:rsidP="008B0937">
            <w:pPr>
              <w:spacing w:before="100" w:beforeAutospacing="1" w:after="100" w:afterAutospacing="1" w:line="276" w:lineRule="auto"/>
            </w:pPr>
            <w:r w:rsidRPr="0022542A">
              <w:t>5.</w:t>
            </w:r>
          </w:p>
        </w:tc>
        <w:tc>
          <w:tcPr>
            <w:tcW w:w="3990" w:type="dxa"/>
            <w:shd w:val="clear" w:color="auto" w:fill="auto"/>
          </w:tcPr>
          <w:p w:rsidR="00C84305" w:rsidRPr="0022542A" w:rsidRDefault="00C84305" w:rsidP="008B0937">
            <w:pPr>
              <w:spacing w:before="100" w:beforeAutospacing="1" w:after="100" w:afterAutospacing="1" w:line="276" w:lineRule="auto"/>
            </w:pPr>
            <w:r w:rsidRPr="0022542A">
              <w:t>Fin</w:t>
            </w:r>
            <w:r w:rsidR="00CC4023">
              <w:t>ansininkė</w:t>
            </w:r>
          </w:p>
        </w:tc>
        <w:tc>
          <w:tcPr>
            <w:tcW w:w="1275" w:type="dxa"/>
            <w:shd w:val="clear" w:color="auto" w:fill="auto"/>
          </w:tcPr>
          <w:p w:rsidR="00C84305" w:rsidRPr="0022542A" w:rsidRDefault="00C84305" w:rsidP="008B0937">
            <w:pPr>
              <w:spacing w:before="100" w:beforeAutospacing="1" w:after="100" w:afterAutospacing="1" w:line="276" w:lineRule="auto"/>
              <w:jc w:val="center"/>
            </w:pPr>
            <w:r w:rsidRPr="0022542A">
              <w:t>0,5</w:t>
            </w:r>
          </w:p>
        </w:tc>
        <w:tc>
          <w:tcPr>
            <w:tcW w:w="1276" w:type="dxa"/>
            <w:shd w:val="clear" w:color="auto" w:fill="auto"/>
          </w:tcPr>
          <w:p w:rsidR="00C84305" w:rsidRPr="0022542A" w:rsidRDefault="00C84305" w:rsidP="008B0937">
            <w:pPr>
              <w:spacing w:before="100" w:beforeAutospacing="1" w:after="100" w:afterAutospacing="1" w:line="276" w:lineRule="auto"/>
              <w:jc w:val="center"/>
            </w:pPr>
            <w:r w:rsidRPr="0022542A">
              <w:t>0,5</w:t>
            </w:r>
          </w:p>
        </w:tc>
        <w:tc>
          <w:tcPr>
            <w:tcW w:w="1335" w:type="dxa"/>
          </w:tcPr>
          <w:p w:rsidR="00C84305" w:rsidRPr="0022542A" w:rsidRDefault="00C84305" w:rsidP="008B0937">
            <w:pPr>
              <w:spacing w:before="100" w:beforeAutospacing="1" w:after="100" w:afterAutospacing="1" w:line="276" w:lineRule="auto"/>
              <w:jc w:val="center"/>
            </w:pPr>
            <w:r w:rsidRPr="0022542A">
              <w:t>0,5</w:t>
            </w:r>
          </w:p>
        </w:tc>
        <w:tc>
          <w:tcPr>
            <w:tcW w:w="1441" w:type="dxa"/>
          </w:tcPr>
          <w:p w:rsidR="00C84305" w:rsidRPr="0022542A" w:rsidRDefault="00C84305" w:rsidP="008B0937">
            <w:pPr>
              <w:spacing w:before="100" w:beforeAutospacing="1" w:after="100" w:afterAutospacing="1" w:line="276" w:lineRule="auto"/>
              <w:jc w:val="center"/>
            </w:pPr>
            <w:r w:rsidRPr="0022542A">
              <w:t>0,5</w:t>
            </w:r>
          </w:p>
        </w:tc>
      </w:tr>
      <w:tr w:rsidR="00C84305" w:rsidRPr="0022542A" w:rsidTr="008B0937">
        <w:trPr>
          <w:jc w:val="center"/>
        </w:trPr>
        <w:tc>
          <w:tcPr>
            <w:tcW w:w="1077" w:type="dxa"/>
            <w:shd w:val="clear" w:color="auto" w:fill="auto"/>
          </w:tcPr>
          <w:p w:rsidR="00C84305" w:rsidRPr="0022542A" w:rsidRDefault="00C84305" w:rsidP="008B0937">
            <w:pPr>
              <w:spacing w:before="100" w:beforeAutospacing="1" w:after="100" w:afterAutospacing="1" w:line="276" w:lineRule="auto"/>
            </w:pPr>
            <w:r w:rsidRPr="0022542A">
              <w:t xml:space="preserve">6. </w:t>
            </w:r>
          </w:p>
        </w:tc>
        <w:tc>
          <w:tcPr>
            <w:tcW w:w="3990" w:type="dxa"/>
            <w:shd w:val="clear" w:color="auto" w:fill="auto"/>
          </w:tcPr>
          <w:p w:rsidR="00C84305" w:rsidRPr="0022542A" w:rsidRDefault="00C84305" w:rsidP="008B0937">
            <w:pPr>
              <w:spacing w:before="100" w:beforeAutospacing="1" w:after="100" w:afterAutospacing="1" w:line="276" w:lineRule="auto"/>
            </w:pPr>
            <w:r w:rsidRPr="0022542A">
              <w:t>Ūkvedė</w:t>
            </w:r>
          </w:p>
        </w:tc>
        <w:tc>
          <w:tcPr>
            <w:tcW w:w="1275" w:type="dxa"/>
            <w:shd w:val="clear" w:color="auto" w:fill="auto"/>
          </w:tcPr>
          <w:p w:rsidR="00C84305" w:rsidRPr="0022542A" w:rsidRDefault="00C84305" w:rsidP="008B0937">
            <w:pPr>
              <w:spacing w:before="100" w:beforeAutospacing="1" w:after="100" w:afterAutospacing="1" w:line="276" w:lineRule="auto"/>
              <w:jc w:val="center"/>
            </w:pPr>
            <w:r w:rsidRPr="0022542A">
              <w:t>0,25</w:t>
            </w:r>
          </w:p>
        </w:tc>
        <w:tc>
          <w:tcPr>
            <w:tcW w:w="1276" w:type="dxa"/>
            <w:shd w:val="clear" w:color="auto" w:fill="auto"/>
          </w:tcPr>
          <w:p w:rsidR="00C84305" w:rsidRPr="0022542A" w:rsidRDefault="00C84305" w:rsidP="008B0937">
            <w:pPr>
              <w:spacing w:before="100" w:beforeAutospacing="1" w:after="100" w:afterAutospacing="1" w:line="276" w:lineRule="auto"/>
              <w:jc w:val="center"/>
            </w:pPr>
            <w:r w:rsidRPr="0022542A">
              <w:t>0,25</w:t>
            </w:r>
          </w:p>
        </w:tc>
        <w:tc>
          <w:tcPr>
            <w:tcW w:w="1335" w:type="dxa"/>
          </w:tcPr>
          <w:p w:rsidR="00C84305" w:rsidRPr="0022542A" w:rsidRDefault="00C84305" w:rsidP="008B0937">
            <w:pPr>
              <w:spacing w:before="100" w:beforeAutospacing="1" w:after="100" w:afterAutospacing="1" w:line="276" w:lineRule="auto"/>
              <w:jc w:val="center"/>
            </w:pPr>
            <w:r w:rsidRPr="0022542A">
              <w:t>0,25</w:t>
            </w:r>
          </w:p>
        </w:tc>
        <w:tc>
          <w:tcPr>
            <w:tcW w:w="1441" w:type="dxa"/>
          </w:tcPr>
          <w:p w:rsidR="00C84305" w:rsidRPr="0022542A" w:rsidRDefault="00C84305" w:rsidP="008B0937">
            <w:pPr>
              <w:spacing w:before="100" w:beforeAutospacing="1" w:after="100" w:afterAutospacing="1" w:line="276" w:lineRule="auto"/>
              <w:jc w:val="center"/>
            </w:pPr>
            <w:r w:rsidRPr="0022542A">
              <w:t>0,25</w:t>
            </w:r>
          </w:p>
        </w:tc>
      </w:tr>
      <w:tr w:rsidR="00C84305" w:rsidRPr="00D314A9" w:rsidTr="008B0937">
        <w:trPr>
          <w:jc w:val="center"/>
        </w:trPr>
        <w:tc>
          <w:tcPr>
            <w:tcW w:w="1077" w:type="dxa"/>
            <w:shd w:val="clear" w:color="auto" w:fill="auto"/>
          </w:tcPr>
          <w:p w:rsidR="00C84305" w:rsidRPr="00D314A9" w:rsidRDefault="00C84305" w:rsidP="008B0937">
            <w:pPr>
              <w:spacing w:before="100" w:beforeAutospacing="1" w:after="100" w:afterAutospacing="1" w:line="276" w:lineRule="auto"/>
              <w:rPr>
                <w:b/>
                <w:i/>
              </w:rPr>
            </w:pPr>
          </w:p>
        </w:tc>
        <w:tc>
          <w:tcPr>
            <w:tcW w:w="3990" w:type="dxa"/>
            <w:shd w:val="clear" w:color="auto" w:fill="auto"/>
          </w:tcPr>
          <w:p w:rsidR="00C84305" w:rsidRPr="00D314A9" w:rsidRDefault="00C84305" w:rsidP="008B0937">
            <w:pPr>
              <w:spacing w:before="100" w:beforeAutospacing="1" w:after="100" w:afterAutospacing="1" w:line="276" w:lineRule="auto"/>
              <w:rPr>
                <w:b/>
                <w:i/>
              </w:rPr>
            </w:pPr>
            <w:r w:rsidRPr="00D314A9">
              <w:rPr>
                <w:b/>
                <w:i/>
              </w:rPr>
              <w:t xml:space="preserve">Iš viso </w:t>
            </w:r>
          </w:p>
        </w:tc>
        <w:tc>
          <w:tcPr>
            <w:tcW w:w="1275" w:type="dxa"/>
            <w:shd w:val="clear" w:color="auto" w:fill="auto"/>
          </w:tcPr>
          <w:p w:rsidR="00C84305" w:rsidRPr="00D314A9" w:rsidRDefault="00C84305" w:rsidP="008B0937">
            <w:pPr>
              <w:spacing w:before="100" w:beforeAutospacing="1" w:after="100" w:afterAutospacing="1" w:line="276" w:lineRule="auto"/>
              <w:jc w:val="center"/>
              <w:rPr>
                <w:b/>
                <w:i/>
              </w:rPr>
            </w:pPr>
            <w:r w:rsidRPr="00D314A9">
              <w:rPr>
                <w:b/>
                <w:i/>
              </w:rPr>
              <w:t>4,75</w:t>
            </w:r>
          </w:p>
        </w:tc>
        <w:tc>
          <w:tcPr>
            <w:tcW w:w="1276" w:type="dxa"/>
            <w:shd w:val="clear" w:color="auto" w:fill="auto"/>
          </w:tcPr>
          <w:p w:rsidR="00C84305" w:rsidRPr="00D314A9" w:rsidRDefault="00C84305" w:rsidP="008B0937">
            <w:pPr>
              <w:spacing w:before="100" w:beforeAutospacing="1" w:after="100" w:afterAutospacing="1" w:line="276" w:lineRule="auto"/>
              <w:jc w:val="center"/>
              <w:rPr>
                <w:b/>
                <w:i/>
              </w:rPr>
            </w:pPr>
            <w:r w:rsidRPr="00D314A9">
              <w:rPr>
                <w:b/>
                <w:i/>
              </w:rPr>
              <w:t>4,75</w:t>
            </w:r>
          </w:p>
        </w:tc>
        <w:tc>
          <w:tcPr>
            <w:tcW w:w="1335" w:type="dxa"/>
          </w:tcPr>
          <w:p w:rsidR="00C84305" w:rsidRPr="00D314A9" w:rsidRDefault="00C84305" w:rsidP="008B0937">
            <w:pPr>
              <w:spacing w:before="100" w:beforeAutospacing="1" w:after="100" w:afterAutospacing="1" w:line="276" w:lineRule="auto"/>
              <w:jc w:val="center"/>
              <w:rPr>
                <w:b/>
                <w:i/>
              </w:rPr>
            </w:pPr>
            <w:r w:rsidRPr="00D314A9">
              <w:rPr>
                <w:b/>
                <w:i/>
              </w:rPr>
              <w:t>4,75</w:t>
            </w:r>
          </w:p>
        </w:tc>
        <w:tc>
          <w:tcPr>
            <w:tcW w:w="1441" w:type="dxa"/>
          </w:tcPr>
          <w:p w:rsidR="00C84305" w:rsidRPr="00D314A9" w:rsidRDefault="00C84305" w:rsidP="008B0937">
            <w:pPr>
              <w:spacing w:before="100" w:beforeAutospacing="1" w:after="100" w:afterAutospacing="1" w:line="276" w:lineRule="auto"/>
              <w:jc w:val="center"/>
              <w:rPr>
                <w:b/>
                <w:i/>
              </w:rPr>
            </w:pPr>
            <w:r w:rsidRPr="00D314A9">
              <w:rPr>
                <w:b/>
                <w:i/>
              </w:rPr>
              <w:t>4,75</w:t>
            </w:r>
          </w:p>
        </w:tc>
      </w:tr>
    </w:tbl>
    <w:p w:rsidR="00C84305" w:rsidRPr="00CF3DA9" w:rsidRDefault="00C84305" w:rsidP="00C84305">
      <w:pPr>
        <w:keepNext/>
        <w:spacing w:line="276" w:lineRule="auto"/>
        <w:ind w:firstLine="684"/>
        <w:jc w:val="center"/>
        <w:rPr>
          <w:sz w:val="20"/>
          <w:szCs w:val="20"/>
        </w:rPr>
      </w:pPr>
      <w:r w:rsidRPr="00CF3DA9">
        <w:rPr>
          <w:sz w:val="20"/>
          <w:szCs w:val="20"/>
        </w:rPr>
        <w:t>Šaltinis: Klaipėdos rajono TIC duomenys</w:t>
      </w:r>
    </w:p>
    <w:p w:rsidR="00C84305" w:rsidRPr="006E4155" w:rsidRDefault="00C84305" w:rsidP="00C84305">
      <w:pPr>
        <w:pStyle w:val="Pagrindiniotekstotrauka"/>
        <w:spacing w:line="276" w:lineRule="auto"/>
        <w:ind w:firstLine="0"/>
        <w:jc w:val="both"/>
        <w:rPr>
          <w:highlight w:val="yellow"/>
          <w:lang w:val="en-US"/>
        </w:rPr>
      </w:pPr>
    </w:p>
    <w:p w:rsidR="00C84305" w:rsidRPr="006E4155" w:rsidRDefault="00C84305" w:rsidP="00C84305">
      <w:pPr>
        <w:spacing w:line="276" w:lineRule="auto"/>
        <w:rPr>
          <w:highlight w:val="yellow"/>
        </w:rPr>
      </w:pPr>
    </w:p>
    <w:p w:rsidR="00C84305" w:rsidRPr="006E4155" w:rsidRDefault="00C84305" w:rsidP="00C84305">
      <w:pPr>
        <w:spacing w:line="276" w:lineRule="auto"/>
        <w:rPr>
          <w:highlight w:val="yellow"/>
        </w:rPr>
      </w:pPr>
    </w:p>
    <w:p w:rsidR="00C84305" w:rsidRPr="006E4155" w:rsidRDefault="00C84305" w:rsidP="00C84305">
      <w:pPr>
        <w:spacing w:line="276" w:lineRule="auto"/>
        <w:rPr>
          <w:highlight w:val="yellow"/>
        </w:rPr>
      </w:pPr>
    </w:p>
    <w:p w:rsidR="00C84305" w:rsidRPr="006E4155" w:rsidRDefault="00C84305" w:rsidP="00C84305">
      <w:pPr>
        <w:spacing w:line="276" w:lineRule="auto"/>
        <w:rPr>
          <w:highlight w:val="yellow"/>
        </w:rPr>
      </w:pPr>
    </w:p>
    <w:p w:rsidR="00C84305" w:rsidRPr="006E4155" w:rsidRDefault="00C84305" w:rsidP="00C84305">
      <w:pPr>
        <w:spacing w:line="276" w:lineRule="auto"/>
        <w:rPr>
          <w:highlight w:val="yellow"/>
        </w:rPr>
      </w:pPr>
    </w:p>
    <w:p w:rsidR="00C84305" w:rsidRPr="006E4155" w:rsidRDefault="00C84305" w:rsidP="00C84305">
      <w:pPr>
        <w:spacing w:line="276" w:lineRule="auto"/>
        <w:rPr>
          <w:highlight w:val="yellow"/>
        </w:rPr>
      </w:pPr>
    </w:p>
    <w:p w:rsidR="00BC59C5" w:rsidRPr="00C84305" w:rsidRDefault="00C84305" w:rsidP="00C84305">
      <w:pPr>
        <w:rPr>
          <w:rFonts w:eastAsia="MyriadPro-Regular"/>
          <w:szCs w:val="96"/>
        </w:rPr>
      </w:pPr>
      <w:r w:rsidRPr="0022542A">
        <w:t xml:space="preserve">Direktorė                                                                      </w:t>
      </w:r>
      <w:r w:rsidRPr="0022542A">
        <w:tab/>
      </w:r>
      <w:r w:rsidRPr="0022542A">
        <w:tab/>
        <w:t xml:space="preserve">             Daiva Buivydienė</w:t>
      </w:r>
      <w:r>
        <w:t xml:space="preserve">  </w:t>
      </w:r>
    </w:p>
    <w:sectPr w:rsidR="00BC59C5" w:rsidRPr="00C84305" w:rsidSect="00677538">
      <w:footerReference w:type="default" r:id="rId19"/>
      <w:pgSz w:w="11906" w:h="16838"/>
      <w:pgMar w:top="1134" w:right="567"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14A" w:rsidRDefault="0041114A" w:rsidP="00AD3975">
      <w:r>
        <w:separator/>
      </w:r>
    </w:p>
  </w:endnote>
  <w:endnote w:type="continuationSeparator" w:id="0">
    <w:p w:rsidR="0041114A" w:rsidRDefault="0041114A" w:rsidP="00AD397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Pro-Light">
    <w:altName w:val="Times New Roman"/>
    <w:charset w:val="00"/>
    <w:family w:val="auto"/>
    <w:pitch w:val="default"/>
    <w:sig w:usb0="00000001" w:usb1="08070000" w:usb2="00000010" w:usb3="00000000" w:csb0="00020000" w:csb1="00000000"/>
  </w:font>
  <w:font w:name="MinionPro-Regular">
    <w:altName w:val="Times New Roman"/>
    <w:charset w:val="00"/>
    <w:family w:val="auto"/>
    <w:pitch w:val="default"/>
    <w:sig w:usb0="00000000" w:usb1="00000000" w:usb2="00000000" w:usb3="00000000" w:csb0="00000000" w:csb1="00000000"/>
  </w:font>
  <w:font w:name="MyriadPro-Semibold">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1" w:usb1="08070000" w:usb2="00000010" w:usb3="00000000" w:csb0="0002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BA"/>
    <w:family w:val="roman"/>
    <w:pitch w:val="variable"/>
    <w:sig w:usb0="A00002EF" w:usb1="4000004B" w:usb2="00000000" w:usb3="00000000" w:csb0="0000009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8516"/>
      <w:docPartObj>
        <w:docPartGallery w:val="Page Numbers (Bottom of Page)"/>
        <w:docPartUnique/>
      </w:docPartObj>
    </w:sdtPr>
    <w:sdtContent>
      <w:p w:rsidR="00F20FD0" w:rsidRDefault="00A324CF">
        <w:pPr>
          <w:pStyle w:val="Porat"/>
          <w:jc w:val="right"/>
        </w:pPr>
        <w:fldSimple w:instr=" PAGE   \* MERGEFORMAT ">
          <w:r w:rsidR="00865A2A">
            <w:rPr>
              <w:noProof/>
            </w:rPr>
            <w:t>1</w:t>
          </w:r>
        </w:fldSimple>
      </w:p>
    </w:sdtContent>
  </w:sdt>
  <w:p w:rsidR="00F20FD0" w:rsidRDefault="00F20FD0">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14A" w:rsidRDefault="0041114A" w:rsidP="00AD3975">
      <w:r>
        <w:separator/>
      </w:r>
    </w:p>
  </w:footnote>
  <w:footnote w:type="continuationSeparator" w:id="0">
    <w:p w:rsidR="0041114A" w:rsidRDefault="0041114A" w:rsidP="00AD39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E05"/>
    <w:multiLevelType w:val="hybridMultilevel"/>
    <w:tmpl w:val="1F0EBB3E"/>
    <w:lvl w:ilvl="0" w:tplc="BC3CE266">
      <w:start w:val="1"/>
      <w:numFmt w:val="bullet"/>
      <w:lvlText w:val="•"/>
      <w:lvlJc w:val="left"/>
      <w:pPr>
        <w:tabs>
          <w:tab w:val="num" w:pos="720"/>
        </w:tabs>
        <w:ind w:left="720" w:hanging="360"/>
      </w:pPr>
      <w:rPr>
        <w:rFonts w:ascii="Arial" w:hAnsi="Arial" w:hint="default"/>
      </w:rPr>
    </w:lvl>
    <w:lvl w:ilvl="1" w:tplc="057A5558">
      <w:start w:val="1"/>
      <w:numFmt w:val="bullet"/>
      <w:lvlText w:val="•"/>
      <w:lvlJc w:val="left"/>
      <w:pPr>
        <w:tabs>
          <w:tab w:val="num" w:pos="1440"/>
        </w:tabs>
        <w:ind w:left="1440" w:hanging="360"/>
      </w:pPr>
      <w:rPr>
        <w:rFonts w:ascii="Arial" w:hAnsi="Arial" w:hint="default"/>
      </w:rPr>
    </w:lvl>
    <w:lvl w:ilvl="2" w:tplc="68060FCA" w:tentative="1">
      <w:start w:val="1"/>
      <w:numFmt w:val="bullet"/>
      <w:lvlText w:val="•"/>
      <w:lvlJc w:val="left"/>
      <w:pPr>
        <w:tabs>
          <w:tab w:val="num" w:pos="2160"/>
        </w:tabs>
        <w:ind w:left="2160" w:hanging="360"/>
      </w:pPr>
      <w:rPr>
        <w:rFonts w:ascii="Arial" w:hAnsi="Arial" w:hint="default"/>
      </w:rPr>
    </w:lvl>
    <w:lvl w:ilvl="3" w:tplc="F634E4F2" w:tentative="1">
      <w:start w:val="1"/>
      <w:numFmt w:val="bullet"/>
      <w:lvlText w:val="•"/>
      <w:lvlJc w:val="left"/>
      <w:pPr>
        <w:tabs>
          <w:tab w:val="num" w:pos="2880"/>
        </w:tabs>
        <w:ind w:left="2880" w:hanging="360"/>
      </w:pPr>
      <w:rPr>
        <w:rFonts w:ascii="Arial" w:hAnsi="Arial" w:hint="default"/>
      </w:rPr>
    </w:lvl>
    <w:lvl w:ilvl="4" w:tplc="D954232C" w:tentative="1">
      <w:start w:val="1"/>
      <w:numFmt w:val="bullet"/>
      <w:lvlText w:val="•"/>
      <w:lvlJc w:val="left"/>
      <w:pPr>
        <w:tabs>
          <w:tab w:val="num" w:pos="3600"/>
        </w:tabs>
        <w:ind w:left="3600" w:hanging="360"/>
      </w:pPr>
      <w:rPr>
        <w:rFonts w:ascii="Arial" w:hAnsi="Arial" w:hint="default"/>
      </w:rPr>
    </w:lvl>
    <w:lvl w:ilvl="5" w:tplc="BEA200A2" w:tentative="1">
      <w:start w:val="1"/>
      <w:numFmt w:val="bullet"/>
      <w:lvlText w:val="•"/>
      <w:lvlJc w:val="left"/>
      <w:pPr>
        <w:tabs>
          <w:tab w:val="num" w:pos="4320"/>
        </w:tabs>
        <w:ind w:left="4320" w:hanging="360"/>
      </w:pPr>
      <w:rPr>
        <w:rFonts w:ascii="Arial" w:hAnsi="Arial" w:hint="default"/>
      </w:rPr>
    </w:lvl>
    <w:lvl w:ilvl="6" w:tplc="84F06BD2" w:tentative="1">
      <w:start w:val="1"/>
      <w:numFmt w:val="bullet"/>
      <w:lvlText w:val="•"/>
      <w:lvlJc w:val="left"/>
      <w:pPr>
        <w:tabs>
          <w:tab w:val="num" w:pos="5040"/>
        </w:tabs>
        <w:ind w:left="5040" w:hanging="360"/>
      </w:pPr>
      <w:rPr>
        <w:rFonts w:ascii="Arial" w:hAnsi="Arial" w:hint="default"/>
      </w:rPr>
    </w:lvl>
    <w:lvl w:ilvl="7" w:tplc="C48CA2F0" w:tentative="1">
      <w:start w:val="1"/>
      <w:numFmt w:val="bullet"/>
      <w:lvlText w:val="•"/>
      <w:lvlJc w:val="left"/>
      <w:pPr>
        <w:tabs>
          <w:tab w:val="num" w:pos="5760"/>
        </w:tabs>
        <w:ind w:left="5760" w:hanging="360"/>
      </w:pPr>
      <w:rPr>
        <w:rFonts w:ascii="Arial" w:hAnsi="Arial" w:hint="default"/>
      </w:rPr>
    </w:lvl>
    <w:lvl w:ilvl="8" w:tplc="62B431DE" w:tentative="1">
      <w:start w:val="1"/>
      <w:numFmt w:val="bullet"/>
      <w:lvlText w:val="•"/>
      <w:lvlJc w:val="left"/>
      <w:pPr>
        <w:tabs>
          <w:tab w:val="num" w:pos="6480"/>
        </w:tabs>
        <w:ind w:left="6480" w:hanging="360"/>
      </w:pPr>
      <w:rPr>
        <w:rFonts w:ascii="Arial" w:hAnsi="Arial" w:hint="default"/>
      </w:rPr>
    </w:lvl>
  </w:abstractNum>
  <w:abstractNum w:abstractNumId="1">
    <w:nsid w:val="0B655708"/>
    <w:multiLevelType w:val="hybridMultilevel"/>
    <w:tmpl w:val="1AB4AD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nsid w:val="0F5B3AC1"/>
    <w:multiLevelType w:val="hybridMultilevel"/>
    <w:tmpl w:val="5860B9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0455627"/>
    <w:multiLevelType w:val="hybridMultilevel"/>
    <w:tmpl w:val="CD04CBC2"/>
    <w:lvl w:ilvl="0" w:tplc="0427000F">
      <w:start w:val="1"/>
      <w:numFmt w:val="decimal"/>
      <w:lvlText w:val="%1."/>
      <w:lvlJc w:val="left"/>
      <w:pPr>
        <w:tabs>
          <w:tab w:val="num" w:pos="900"/>
        </w:tabs>
        <w:ind w:left="900" w:hanging="360"/>
      </w:pPr>
      <w:rPr>
        <w:rFonts w:hint="default"/>
        <w:b w:val="0"/>
      </w:rPr>
    </w:lvl>
    <w:lvl w:ilvl="1" w:tplc="04270003" w:tentative="1">
      <w:start w:val="1"/>
      <w:numFmt w:val="bullet"/>
      <w:lvlText w:val="o"/>
      <w:lvlJc w:val="left"/>
      <w:pPr>
        <w:tabs>
          <w:tab w:val="num" w:pos="1648"/>
        </w:tabs>
        <w:ind w:left="1648" w:hanging="360"/>
      </w:pPr>
      <w:rPr>
        <w:rFonts w:ascii="Courier New" w:hAnsi="Courier New" w:cs="Courier New" w:hint="default"/>
      </w:rPr>
    </w:lvl>
    <w:lvl w:ilvl="2" w:tplc="04270005" w:tentative="1">
      <w:start w:val="1"/>
      <w:numFmt w:val="bullet"/>
      <w:lvlText w:val=""/>
      <w:lvlJc w:val="left"/>
      <w:pPr>
        <w:tabs>
          <w:tab w:val="num" w:pos="2368"/>
        </w:tabs>
        <w:ind w:left="2368" w:hanging="360"/>
      </w:pPr>
      <w:rPr>
        <w:rFonts w:ascii="Wingdings" w:hAnsi="Wingdings" w:hint="default"/>
      </w:rPr>
    </w:lvl>
    <w:lvl w:ilvl="3" w:tplc="04270001" w:tentative="1">
      <w:start w:val="1"/>
      <w:numFmt w:val="bullet"/>
      <w:lvlText w:val=""/>
      <w:lvlJc w:val="left"/>
      <w:pPr>
        <w:tabs>
          <w:tab w:val="num" w:pos="3088"/>
        </w:tabs>
        <w:ind w:left="3088" w:hanging="360"/>
      </w:pPr>
      <w:rPr>
        <w:rFonts w:ascii="Symbol" w:hAnsi="Symbol" w:hint="default"/>
      </w:rPr>
    </w:lvl>
    <w:lvl w:ilvl="4" w:tplc="04270003" w:tentative="1">
      <w:start w:val="1"/>
      <w:numFmt w:val="bullet"/>
      <w:lvlText w:val="o"/>
      <w:lvlJc w:val="left"/>
      <w:pPr>
        <w:tabs>
          <w:tab w:val="num" w:pos="3808"/>
        </w:tabs>
        <w:ind w:left="3808" w:hanging="360"/>
      </w:pPr>
      <w:rPr>
        <w:rFonts w:ascii="Courier New" w:hAnsi="Courier New" w:cs="Courier New" w:hint="default"/>
      </w:rPr>
    </w:lvl>
    <w:lvl w:ilvl="5" w:tplc="04270005" w:tentative="1">
      <w:start w:val="1"/>
      <w:numFmt w:val="bullet"/>
      <w:lvlText w:val=""/>
      <w:lvlJc w:val="left"/>
      <w:pPr>
        <w:tabs>
          <w:tab w:val="num" w:pos="4528"/>
        </w:tabs>
        <w:ind w:left="4528" w:hanging="360"/>
      </w:pPr>
      <w:rPr>
        <w:rFonts w:ascii="Wingdings" w:hAnsi="Wingdings" w:hint="default"/>
      </w:rPr>
    </w:lvl>
    <w:lvl w:ilvl="6" w:tplc="04270001" w:tentative="1">
      <w:start w:val="1"/>
      <w:numFmt w:val="bullet"/>
      <w:lvlText w:val=""/>
      <w:lvlJc w:val="left"/>
      <w:pPr>
        <w:tabs>
          <w:tab w:val="num" w:pos="5248"/>
        </w:tabs>
        <w:ind w:left="5248" w:hanging="360"/>
      </w:pPr>
      <w:rPr>
        <w:rFonts w:ascii="Symbol" w:hAnsi="Symbol" w:hint="default"/>
      </w:rPr>
    </w:lvl>
    <w:lvl w:ilvl="7" w:tplc="04270003" w:tentative="1">
      <w:start w:val="1"/>
      <w:numFmt w:val="bullet"/>
      <w:lvlText w:val="o"/>
      <w:lvlJc w:val="left"/>
      <w:pPr>
        <w:tabs>
          <w:tab w:val="num" w:pos="5968"/>
        </w:tabs>
        <w:ind w:left="5968" w:hanging="360"/>
      </w:pPr>
      <w:rPr>
        <w:rFonts w:ascii="Courier New" w:hAnsi="Courier New" w:cs="Courier New" w:hint="default"/>
      </w:rPr>
    </w:lvl>
    <w:lvl w:ilvl="8" w:tplc="04270005" w:tentative="1">
      <w:start w:val="1"/>
      <w:numFmt w:val="bullet"/>
      <w:lvlText w:val=""/>
      <w:lvlJc w:val="left"/>
      <w:pPr>
        <w:tabs>
          <w:tab w:val="num" w:pos="6688"/>
        </w:tabs>
        <w:ind w:left="6688" w:hanging="360"/>
      </w:pPr>
      <w:rPr>
        <w:rFonts w:ascii="Wingdings" w:hAnsi="Wingdings" w:hint="default"/>
      </w:rPr>
    </w:lvl>
  </w:abstractNum>
  <w:abstractNum w:abstractNumId="4">
    <w:nsid w:val="11EA7105"/>
    <w:multiLevelType w:val="hybridMultilevel"/>
    <w:tmpl w:val="8B3035A2"/>
    <w:lvl w:ilvl="0" w:tplc="0AFE1A7C">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15935E6C"/>
    <w:multiLevelType w:val="hybridMultilevel"/>
    <w:tmpl w:val="8EFCD70C"/>
    <w:lvl w:ilvl="0" w:tplc="EB48C1EC">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8BD43D4"/>
    <w:multiLevelType w:val="hybridMultilevel"/>
    <w:tmpl w:val="C40A70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32193604"/>
    <w:multiLevelType w:val="hybridMultilevel"/>
    <w:tmpl w:val="D8D60EF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nsid w:val="392A49C3"/>
    <w:multiLevelType w:val="hybridMultilevel"/>
    <w:tmpl w:val="42FAF76A"/>
    <w:lvl w:ilvl="0" w:tplc="54EA2348">
      <w:start w:val="1"/>
      <w:numFmt w:val="decimal"/>
      <w:lvlText w:val="%1."/>
      <w:lvlJc w:val="left"/>
      <w:pPr>
        <w:ind w:left="644" w:hanging="360"/>
      </w:pPr>
      <w:rPr>
        <w:b w:val="0"/>
        <w:color w:val="auto"/>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nsid w:val="3DE117BE"/>
    <w:multiLevelType w:val="hybridMultilevel"/>
    <w:tmpl w:val="50C610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41911B27"/>
    <w:multiLevelType w:val="multilevel"/>
    <w:tmpl w:val="232243A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41B463F1"/>
    <w:multiLevelType w:val="hybridMultilevel"/>
    <w:tmpl w:val="CF8E0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47D290D"/>
    <w:multiLevelType w:val="hybridMultilevel"/>
    <w:tmpl w:val="467C5D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nsid w:val="498C514B"/>
    <w:multiLevelType w:val="hybridMultilevel"/>
    <w:tmpl w:val="F7D41D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nsid w:val="6CBB2038"/>
    <w:multiLevelType w:val="hybridMultilevel"/>
    <w:tmpl w:val="A308FD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3D44C12"/>
    <w:multiLevelType w:val="hybridMultilevel"/>
    <w:tmpl w:val="6510A3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7D9C2144"/>
    <w:multiLevelType w:val="hybridMultilevel"/>
    <w:tmpl w:val="ECF640F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7E41543E"/>
    <w:multiLevelType w:val="hybridMultilevel"/>
    <w:tmpl w:val="169CD58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num w:numId="1">
    <w:abstractNumId w:val="10"/>
  </w:num>
  <w:num w:numId="2">
    <w:abstractNumId w:val="14"/>
  </w:num>
  <w:num w:numId="3">
    <w:abstractNumId w:val="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5"/>
  </w:num>
  <w:num w:numId="8">
    <w:abstractNumId w:val="17"/>
  </w:num>
  <w:num w:numId="9">
    <w:abstractNumId w:val="11"/>
  </w:num>
  <w:num w:numId="10">
    <w:abstractNumId w:val="6"/>
  </w:num>
  <w:num w:numId="11">
    <w:abstractNumId w:val="9"/>
  </w:num>
  <w:num w:numId="12">
    <w:abstractNumId w:val="13"/>
  </w:num>
  <w:num w:numId="13">
    <w:abstractNumId w:val="4"/>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6"/>
  </w:num>
  <w:num w:numId="1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0B4B53"/>
    <w:rsid w:val="00000EA5"/>
    <w:rsid w:val="00000F90"/>
    <w:rsid w:val="00004469"/>
    <w:rsid w:val="00006EB4"/>
    <w:rsid w:val="00014704"/>
    <w:rsid w:val="00034894"/>
    <w:rsid w:val="00044FB7"/>
    <w:rsid w:val="00051721"/>
    <w:rsid w:val="000530B5"/>
    <w:rsid w:val="000707DE"/>
    <w:rsid w:val="000848A7"/>
    <w:rsid w:val="00085382"/>
    <w:rsid w:val="00087AA5"/>
    <w:rsid w:val="00097197"/>
    <w:rsid w:val="000B4242"/>
    <w:rsid w:val="000B4B53"/>
    <w:rsid w:val="000D3F67"/>
    <w:rsid w:val="000E1997"/>
    <w:rsid w:val="000E4E84"/>
    <w:rsid w:val="000E66BA"/>
    <w:rsid w:val="00100592"/>
    <w:rsid w:val="0011509C"/>
    <w:rsid w:val="00115E7A"/>
    <w:rsid w:val="00121892"/>
    <w:rsid w:val="00122F56"/>
    <w:rsid w:val="0014021D"/>
    <w:rsid w:val="0014152A"/>
    <w:rsid w:val="001445EB"/>
    <w:rsid w:val="00147263"/>
    <w:rsid w:val="001625B1"/>
    <w:rsid w:val="00175EF0"/>
    <w:rsid w:val="001760A6"/>
    <w:rsid w:val="00177E70"/>
    <w:rsid w:val="001A1BF9"/>
    <w:rsid w:val="001B066C"/>
    <w:rsid w:val="001B1F08"/>
    <w:rsid w:val="001C6163"/>
    <w:rsid w:val="001D655C"/>
    <w:rsid w:val="001D68F7"/>
    <w:rsid w:val="001D7025"/>
    <w:rsid w:val="001D7E41"/>
    <w:rsid w:val="00205CB2"/>
    <w:rsid w:val="002161F4"/>
    <w:rsid w:val="00240158"/>
    <w:rsid w:val="0025237E"/>
    <w:rsid w:val="002530EA"/>
    <w:rsid w:val="0025579E"/>
    <w:rsid w:val="0025651F"/>
    <w:rsid w:val="00260379"/>
    <w:rsid w:val="002616D7"/>
    <w:rsid w:val="00264E53"/>
    <w:rsid w:val="00285CF6"/>
    <w:rsid w:val="002930F4"/>
    <w:rsid w:val="00295966"/>
    <w:rsid w:val="00297800"/>
    <w:rsid w:val="002C4B65"/>
    <w:rsid w:val="002D0C91"/>
    <w:rsid w:val="002D23DE"/>
    <w:rsid w:val="002D5E67"/>
    <w:rsid w:val="002F36DB"/>
    <w:rsid w:val="00301F86"/>
    <w:rsid w:val="003062E6"/>
    <w:rsid w:val="00315414"/>
    <w:rsid w:val="00322D41"/>
    <w:rsid w:val="00331521"/>
    <w:rsid w:val="00333AF4"/>
    <w:rsid w:val="003427D0"/>
    <w:rsid w:val="00346E2F"/>
    <w:rsid w:val="00351945"/>
    <w:rsid w:val="00356176"/>
    <w:rsid w:val="00375D31"/>
    <w:rsid w:val="00386048"/>
    <w:rsid w:val="003977E8"/>
    <w:rsid w:val="003A0B7F"/>
    <w:rsid w:val="003A2BFE"/>
    <w:rsid w:val="003C67A4"/>
    <w:rsid w:val="003D3384"/>
    <w:rsid w:val="003E1ECF"/>
    <w:rsid w:val="003E1F26"/>
    <w:rsid w:val="003E5DAE"/>
    <w:rsid w:val="003E785E"/>
    <w:rsid w:val="003F2D3B"/>
    <w:rsid w:val="003F5D2C"/>
    <w:rsid w:val="003F5DF8"/>
    <w:rsid w:val="004018F9"/>
    <w:rsid w:val="00407FC4"/>
    <w:rsid w:val="0041114A"/>
    <w:rsid w:val="0042402C"/>
    <w:rsid w:val="00445B1C"/>
    <w:rsid w:val="00451376"/>
    <w:rsid w:val="00452485"/>
    <w:rsid w:val="00460455"/>
    <w:rsid w:val="00460B03"/>
    <w:rsid w:val="0048519F"/>
    <w:rsid w:val="004A4F76"/>
    <w:rsid w:val="004D0F35"/>
    <w:rsid w:val="004D5F99"/>
    <w:rsid w:val="004E54B3"/>
    <w:rsid w:val="0051767C"/>
    <w:rsid w:val="0055392B"/>
    <w:rsid w:val="00555588"/>
    <w:rsid w:val="00561CB6"/>
    <w:rsid w:val="00573DDE"/>
    <w:rsid w:val="00584CF1"/>
    <w:rsid w:val="0059273C"/>
    <w:rsid w:val="005E7405"/>
    <w:rsid w:val="005E749F"/>
    <w:rsid w:val="005F7955"/>
    <w:rsid w:val="00605C42"/>
    <w:rsid w:val="00606AA4"/>
    <w:rsid w:val="00620973"/>
    <w:rsid w:val="00623B88"/>
    <w:rsid w:val="006243B9"/>
    <w:rsid w:val="006305DF"/>
    <w:rsid w:val="006306B1"/>
    <w:rsid w:val="006422CD"/>
    <w:rsid w:val="00642FBE"/>
    <w:rsid w:val="006433BD"/>
    <w:rsid w:val="00656087"/>
    <w:rsid w:val="00670484"/>
    <w:rsid w:val="006724CD"/>
    <w:rsid w:val="00677538"/>
    <w:rsid w:val="00681298"/>
    <w:rsid w:val="00686497"/>
    <w:rsid w:val="00690DF2"/>
    <w:rsid w:val="006A491A"/>
    <w:rsid w:val="006B1015"/>
    <w:rsid w:val="006D57C9"/>
    <w:rsid w:val="006E6436"/>
    <w:rsid w:val="006F0E05"/>
    <w:rsid w:val="006F5FF9"/>
    <w:rsid w:val="007062DC"/>
    <w:rsid w:val="00714736"/>
    <w:rsid w:val="007274C4"/>
    <w:rsid w:val="0073215A"/>
    <w:rsid w:val="00733134"/>
    <w:rsid w:val="00744686"/>
    <w:rsid w:val="00744803"/>
    <w:rsid w:val="00750CE2"/>
    <w:rsid w:val="007520B9"/>
    <w:rsid w:val="00772505"/>
    <w:rsid w:val="0078458D"/>
    <w:rsid w:val="007A3C45"/>
    <w:rsid w:val="007B4BB6"/>
    <w:rsid w:val="007D1589"/>
    <w:rsid w:val="007E5D9A"/>
    <w:rsid w:val="007F4981"/>
    <w:rsid w:val="007F602B"/>
    <w:rsid w:val="00804341"/>
    <w:rsid w:val="00805EE4"/>
    <w:rsid w:val="00823935"/>
    <w:rsid w:val="008318E4"/>
    <w:rsid w:val="0083617D"/>
    <w:rsid w:val="00840745"/>
    <w:rsid w:val="008462A5"/>
    <w:rsid w:val="00853F18"/>
    <w:rsid w:val="0085527E"/>
    <w:rsid w:val="00865A2A"/>
    <w:rsid w:val="00876C6F"/>
    <w:rsid w:val="00876FCA"/>
    <w:rsid w:val="008824B1"/>
    <w:rsid w:val="00887B9F"/>
    <w:rsid w:val="00890802"/>
    <w:rsid w:val="00893788"/>
    <w:rsid w:val="008A1EA6"/>
    <w:rsid w:val="008B0937"/>
    <w:rsid w:val="008B1246"/>
    <w:rsid w:val="008B61D5"/>
    <w:rsid w:val="008C70DA"/>
    <w:rsid w:val="008D6CF6"/>
    <w:rsid w:val="00900937"/>
    <w:rsid w:val="00906A2D"/>
    <w:rsid w:val="00917F00"/>
    <w:rsid w:val="00943471"/>
    <w:rsid w:val="00955CD5"/>
    <w:rsid w:val="00956FB5"/>
    <w:rsid w:val="00961CFC"/>
    <w:rsid w:val="00967F02"/>
    <w:rsid w:val="00974BF7"/>
    <w:rsid w:val="00975873"/>
    <w:rsid w:val="0098063C"/>
    <w:rsid w:val="00982760"/>
    <w:rsid w:val="009956C6"/>
    <w:rsid w:val="009959B3"/>
    <w:rsid w:val="009C33D5"/>
    <w:rsid w:val="009C6103"/>
    <w:rsid w:val="009D2613"/>
    <w:rsid w:val="009D3EF8"/>
    <w:rsid w:val="009F0E8C"/>
    <w:rsid w:val="009F3924"/>
    <w:rsid w:val="00A04988"/>
    <w:rsid w:val="00A154C8"/>
    <w:rsid w:val="00A324CF"/>
    <w:rsid w:val="00A33951"/>
    <w:rsid w:val="00A42FF3"/>
    <w:rsid w:val="00A51950"/>
    <w:rsid w:val="00A61263"/>
    <w:rsid w:val="00A623B9"/>
    <w:rsid w:val="00A66257"/>
    <w:rsid w:val="00A721A0"/>
    <w:rsid w:val="00A80989"/>
    <w:rsid w:val="00A81F29"/>
    <w:rsid w:val="00AA6F3B"/>
    <w:rsid w:val="00AB0BB0"/>
    <w:rsid w:val="00AB2278"/>
    <w:rsid w:val="00AC667C"/>
    <w:rsid w:val="00AD3975"/>
    <w:rsid w:val="00AE7557"/>
    <w:rsid w:val="00AF71A2"/>
    <w:rsid w:val="00B12647"/>
    <w:rsid w:val="00B20FFC"/>
    <w:rsid w:val="00B21EC5"/>
    <w:rsid w:val="00B22249"/>
    <w:rsid w:val="00B24C08"/>
    <w:rsid w:val="00B250FF"/>
    <w:rsid w:val="00B36719"/>
    <w:rsid w:val="00B417DE"/>
    <w:rsid w:val="00B421F1"/>
    <w:rsid w:val="00B514EA"/>
    <w:rsid w:val="00B61914"/>
    <w:rsid w:val="00B64BED"/>
    <w:rsid w:val="00B65409"/>
    <w:rsid w:val="00B93066"/>
    <w:rsid w:val="00B93FCC"/>
    <w:rsid w:val="00BA1F27"/>
    <w:rsid w:val="00BA6C68"/>
    <w:rsid w:val="00BA7977"/>
    <w:rsid w:val="00BC3567"/>
    <w:rsid w:val="00BC59C5"/>
    <w:rsid w:val="00BC7231"/>
    <w:rsid w:val="00BE1254"/>
    <w:rsid w:val="00C10389"/>
    <w:rsid w:val="00C11DC1"/>
    <w:rsid w:val="00C13660"/>
    <w:rsid w:val="00C13EA2"/>
    <w:rsid w:val="00C15946"/>
    <w:rsid w:val="00C220D9"/>
    <w:rsid w:val="00C263C9"/>
    <w:rsid w:val="00C26B3A"/>
    <w:rsid w:val="00C356C4"/>
    <w:rsid w:val="00C512C3"/>
    <w:rsid w:val="00C70259"/>
    <w:rsid w:val="00C70D6C"/>
    <w:rsid w:val="00C84305"/>
    <w:rsid w:val="00C9315D"/>
    <w:rsid w:val="00CA18AD"/>
    <w:rsid w:val="00CA60A8"/>
    <w:rsid w:val="00CB5590"/>
    <w:rsid w:val="00CB74BE"/>
    <w:rsid w:val="00CC33EE"/>
    <w:rsid w:val="00CC4023"/>
    <w:rsid w:val="00CD5D57"/>
    <w:rsid w:val="00CD7B8B"/>
    <w:rsid w:val="00CF1F23"/>
    <w:rsid w:val="00D37B92"/>
    <w:rsid w:val="00D42C01"/>
    <w:rsid w:val="00D95E9B"/>
    <w:rsid w:val="00D975CF"/>
    <w:rsid w:val="00DA17D5"/>
    <w:rsid w:val="00DA360E"/>
    <w:rsid w:val="00DB32F2"/>
    <w:rsid w:val="00DB56E7"/>
    <w:rsid w:val="00DC365E"/>
    <w:rsid w:val="00DE576B"/>
    <w:rsid w:val="00DE6FA1"/>
    <w:rsid w:val="00DE79C9"/>
    <w:rsid w:val="00E10EFA"/>
    <w:rsid w:val="00E11AD2"/>
    <w:rsid w:val="00E41D03"/>
    <w:rsid w:val="00E45520"/>
    <w:rsid w:val="00E77775"/>
    <w:rsid w:val="00E83086"/>
    <w:rsid w:val="00E952F5"/>
    <w:rsid w:val="00E953F9"/>
    <w:rsid w:val="00E957DF"/>
    <w:rsid w:val="00E96B2A"/>
    <w:rsid w:val="00EC1646"/>
    <w:rsid w:val="00ED7C6C"/>
    <w:rsid w:val="00EF1392"/>
    <w:rsid w:val="00F0025A"/>
    <w:rsid w:val="00F01EA0"/>
    <w:rsid w:val="00F20FD0"/>
    <w:rsid w:val="00F25864"/>
    <w:rsid w:val="00F30F9A"/>
    <w:rsid w:val="00F40135"/>
    <w:rsid w:val="00F4152D"/>
    <w:rsid w:val="00F4431C"/>
    <w:rsid w:val="00F46EFC"/>
    <w:rsid w:val="00F774A2"/>
    <w:rsid w:val="00F82EAE"/>
    <w:rsid w:val="00F8696F"/>
    <w:rsid w:val="00F957CC"/>
    <w:rsid w:val="00F96FE1"/>
    <w:rsid w:val="00F97625"/>
    <w:rsid w:val="00FA7DD1"/>
    <w:rsid w:val="00FB339C"/>
    <w:rsid w:val="00FB5D05"/>
    <w:rsid w:val="00FD6CAD"/>
    <w:rsid w:val="00FE42A1"/>
    <w:rsid w:val="00FE6E8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4B53"/>
    <w:pPr>
      <w:spacing w:after="0" w:line="240" w:lineRule="auto"/>
    </w:pPr>
    <w:rPr>
      <w:rFonts w:ascii="Times New Roman" w:eastAsia="Times New Roman" w:hAnsi="Times New Roman" w:cs="Times New Roman"/>
      <w:sz w:val="24"/>
      <w:szCs w:val="24"/>
      <w:lang w:eastAsia="lt-LT"/>
    </w:rPr>
  </w:style>
  <w:style w:type="paragraph" w:styleId="Antrat3">
    <w:name w:val="heading 3"/>
    <w:basedOn w:val="prastasis"/>
    <w:link w:val="Antrat3Diagrama"/>
    <w:uiPriority w:val="9"/>
    <w:qFormat/>
    <w:rsid w:val="00044FB7"/>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B4B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4B53"/>
    <w:rPr>
      <w:rFonts w:ascii="Tahoma" w:eastAsia="Times New Roman" w:hAnsi="Tahoma" w:cs="Tahoma"/>
      <w:sz w:val="16"/>
      <w:szCs w:val="16"/>
      <w:lang w:eastAsia="lt-LT"/>
    </w:rPr>
  </w:style>
  <w:style w:type="paragraph" w:styleId="prastasistinklapis">
    <w:name w:val="Normal (Web)"/>
    <w:basedOn w:val="prastasis"/>
    <w:unhideWhenUsed/>
    <w:rsid w:val="001D655C"/>
    <w:pPr>
      <w:spacing w:before="100" w:beforeAutospacing="1" w:after="100" w:afterAutospacing="1"/>
    </w:pPr>
  </w:style>
  <w:style w:type="character" w:styleId="Grietas">
    <w:name w:val="Strong"/>
    <w:basedOn w:val="Numatytasispastraiposriftas"/>
    <w:uiPriority w:val="22"/>
    <w:qFormat/>
    <w:rsid w:val="001D655C"/>
    <w:rPr>
      <w:b/>
      <w:bCs/>
    </w:rPr>
  </w:style>
  <w:style w:type="character" w:customStyle="1" w:styleId="apple-converted-space">
    <w:name w:val="apple-converted-space"/>
    <w:basedOn w:val="Numatytasispastraiposriftas"/>
    <w:rsid w:val="001D655C"/>
  </w:style>
  <w:style w:type="table" w:styleId="Lentelstinklelis">
    <w:name w:val="Table Grid"/>
    <w:basedOn w:val="prastojilentel"/>
    <w:uiPriority w:val="59"/>
    <w:rsid w:val="00BA6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Numatytasispastraiposriftas"/>
    <w:rsid w:val="009D2613"/>
  </w:style>
  <w:style w:type="character" w:styleId="Hipersaitas">
    <w:name w:val="Hyperlink"/>
    <w:basedOn w:val="Numatytasispastraiposriftas"/>
    <w:unhideWhenUsed/>
    <w:rsid w:val="0055392B"/>
    <w:rPr>
      <w:color w:val="0000FF" w:themeColor="hyperlink"/>
      <w:u w:val="single"/>
    </w:rPr>
  </w:style>
  <w:style w:type="character" w:customStyle="1" w:styleId="Semibold">
    <w:name w:val="Semibold"/>
    <w:rsid w:val="00A81F29"/>
    <w:rPr>
      <w:b w:val="0"/>
      <w:bCs w:val="0"/>
      <w:i w:val="0"/>
      <w:iCs w:val="0"/>
    </w:rPr>
  </w:style>
  <w:style w:type="character" w:customStyle="1" w:styleId="Bold">
    <w:name w:val="Bold"/>
    <w:rsid w:val="00A81F29"/>
    <w:rPr>
      <w:b/>
      <w:bCs/>
      <w:i w:val="0"/>
      <w:iCs w:val="0"/>
    </w:rPr>
  </w:style>
  <w:style w:type="character" w:customStyle="1" w:styleId="ceyan">
    <w:name w:val="ceyan"/>
    <w:rsid w:val="00A81F29"/>
    <w:rPr>
      <w:outline w:val="0"/>
      <w:color w:val="0094E4"/>
    </w:rPr>
  </w:style>
  <w:style w:type="paragraph" w:customStyle="1" w:styleId="tekstas">
    <w:name w:val="tekstas"/>
    <w:basedOn w:val="prastasis"/>
    <w:rsid w:val="00A81F29"/>
    <w:pPr>
      <w:widowControl w:val="0"/>
      <w:tabs>
        <w:tab w:val="left" w:pos="280"/>
      </w:tabs>
      <w:suppressAutoHyphens/>
      <w:autoSpaceDE w:val="0"/>
      <w:spacing w:after="57" w:line="288" w:lineRule="auto"/>
      <w:jc w:val="both"/>
      <w:textAlignment w:val="center"/>
    </w:pPr>
    <w:rPr>
      <w:rFonts w:ascii="MyriadPro-Light" w:eastAsia="MyriadPro-Light" w:hAnsi="MyriadPro-Light" w:cs="MyriadPro-Light"/>
      <w:color w:val="000000"/>
      <w:kern w:val="1"/>
      <w:sz w:val="20"/>
      <w:szCs w:val="20"/>
      <w:lang w:val="lv-LV"/>
    </w:rPr>
  </w:style>
  <w:style w:type="paragraph" w:customStyle="1" w:styleId="skyrius">
    <w:name w:val="skyrius"/>
    <w:basedOn w:val="prastasis"/>
    <w:rsid w:val="00A81F29"/>
    <w:pPr>
      <w:widowControl w:val="0"/>
      <w:pBdr>
        <w:bottom w:val="single" w:sz="8" w:space="8" w:color="000000"/>
      </w:pBdr>
      <w:suppressAutoHyphens/>
      <w:autoSpaceDE w:val="0"/>
      <w:spacing w:line="288" w:lineRule="auto"/>
      <w:textAlignment w:val="center"/>
    </w:pPr>
    <w:rPr>
      <w:rFonts w:ascii="MinionPro-Regular" w:eastAsia="MinionPro-Regular" w:hAnsi="MinionPro-Regular"/>
      <w:color w:val="000000"/>
      <w:kern w:val="1"/>
      <w:sz w:val="48"/>
      <w:szCs w:val="48"/>
      <w:lang w:val="lv-LV"/>
    </w:rPr>
  </w:style>
  <w:style w:type="paragraph" w:customStyle="1" w:styleId="07d-pavadinimas">
    <w:name w:val="07d-pavadinimas"/>
    <w:basedOn w:val="prastasis"/>
    <w:rsid w:val="00A81F29"/>
    <w:pPr>
      <w:keepNext/>
      <w:widowControl w:val="0"/>
      <w:suppressAutoHyphens/>
      <w:autoSpaceDE w:val="0"/>
      <w:spacing w:before="170" w:after="57" w:line="288" w:lineRule="auto"/>
      <w:textAlignment w:val="center"/>
    </w:pPr>
    <w:rPr>
      <w:rFonts w:ascii="MyriadPro-Semibold" w:eastAsia="MyriadPro-Semibold" w:hAnsi="MyriadPro-Semibold" w:cs="MyriadPro-Semibold"/>
      <w:color w:val="0094E4"/>
      <w:kern w:val="1"/>
      <w:lang w:val="en-US"/>
    </w:rPr>
  </w:style>
  <w:style w:type="paragraph" w:customStyle="1" w:styleId="antrastele">
    <w:name w:val="antrastele"/>
    <w:basedOn w:val="prastasis"/>
    <w:rsid w:val="00A81F29"/>
    <w:pPr>
      <w:widowControl w:val="0"/>
      <w:suppressAutoHyphens/>
      <w:autoSpaceDE w:val="0"/>
      <w:spacing w:after="113" w:line="288" w:lineRule="auto"/>
      <w:textAlignment w:val="center"/>
    </w:pPr>
    <w:rPr>
      <w:rFonts w:ascii="MyriadPro-Bold" w:eastAsia="MyriadPro-Bold" w:hAnsi="MyriadPro-Bold" w:cs="MyriadPro-Bold"/>
      <w:b/>
      <w:bCs/>
      <w:color w:val="000000"/>
      <w:kern w:val="1"/>
      <w:lang w:val="en-US"/>
    </w:rPr>
  </w:style>
  <w:style w:type="paragraph" w:customStyle="1" w:styleId="marsrutai-1">
    <w:name w:val="marsrutai-1"/>
    <w:basedOn w:val="tekstas"/>
    <w:rsid w:val="00A81F29"/>
    <w:pPr>
      <w:pBdr>
        <w:bottom w:val="single" w:sz="40" w:space="0" w:color="008080"/>
      </w:pBdr>
      <w:tabs>
        <w:tab w:val="left" w:pos="1984"/>
      </w:tabs>
      <w:ind w:left="113"/>
    </w:pPr>
  </w:style>
  <w:style w:type="paragraph" w:customStyle="1" w:styleId="marsrutai-2">
    <w:name w:val="marsrutai-2"/>
    <w:basedOn w:val="tekstas"/>
    <w:rsid w:val="00A81F29"/>
    <w:pPr>
      <w:pBdr>
        <w:bottom w:val="single" w:sz="40" w:space="0" w:color="008080"/>
      </w:pBdr>
      <w:tabs>
        <w:tab w:val="left" w:pos="1984"/>
      </w:tabs>
      <w:ind w:left="113"/>
    </w:pPr>
  </w:style>
  <w:style w:type="paragraph" w:styleId="Betarp">
    <w:name w:val="No Spacing"/>
    <w:uiPriority w:val="1"/>
    <w:qFormat/>
    <w:rsid w:val="00C70259"/>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qFormat/>
    <w:rsid w:val="00C11DC1"/>
    <w:pPr>
      <w:ind w:left="720"/>
      <w:contextualSpacing/>
    </w:pPr>
  </w:style>
  <w:style w:type="paragraph" w:customStyle="1" w:styleId="BasicParagraph">
    <w:name w:val="[Basic Paragraph]"/>
    <w:basedOn w:val="prastasis"/>
    <w:uiPriority w:val="99"/>
    <w:rsid w:val="00605C42"/>
    <w:pPr>
      <w:autoSpaceDE w:val="0"/>
      <w:autoSpaceDN w:val="0"/>
      <w:adjustRightInd w:val="0"/>
      <w:spacing w:line="288" w:lineRule="auto"/>
      <w:textAlignment w:val="center"/>
    </w:pPr>
    <w:rPr>
      <w:rFonts w:ascii="Minion Pro" w:eastAsiaTheme="minorHAnsi" w:hAnsi="Minion Pro" w:cs="Minion Pro"/>
      <w:color w:val="000000"/>
      <w:lang w:val="en-GB" w:eastAsia="en-US"/>
    </w:rPr>
  </w:style>
  <w:style w:type="paragraph" w:styleId="Porat">
    <w:name w:val="footer"/>
    <w:basedOn w:val="prastasis"/>
    <w:link w:val="PoratDiagrama"/>
    <w:uiPriority w:val="99"/>
    <w:rsid w:val="00C84305"/>
    <w:pPr>
      <w:tabs>
        <w:tab w:val="center" w:pos="4819"/>
        <w:tab w:val="right" w:pos="9638"/>
      </w:tabs>
    </w:pPr>
  </w:style>
  <w:style w:type="character" w:customStyle="1" w:styleId="PoratDiagrama">
    <w:name w:val="Poraštė Diagrama"/>
    <w:basedOn w:val="Numatytasispastraiposriftas"/>
    <w:link w:val="Porat"/>
    <w:uiPriority w:val="99"/>
    <w:rsid w:val="00C84305"/>
    <w:rPr>
      <w:rFonts w:ascii="Times New Roman" w:eastAsia="Times New Roman" w:hAnsi="Times New Roman" w:cs="Times New Roman"/>
      <w:sz w:val="24"/>
      <w:szCs w:val="24"/>
      <w:lang w:eastAsia="lt-LT"/>
    </w:rPr>
  </w:style>
  <w:style w:type="character" w:styleId="Puslapionumeris">
    <w:name w:val="page number"/>
    <w:basedOn w:val="Numatytasispastraiposriftas"/>
    <w:rsid w:val="00C84305"/>
  </w:style>
  <w:style w:type="paragraph" w:styleId="Pagrindiniotekstotrauka">
    <w:name w:val="Body Text Indent"/>
    <w:basedOn w:val="prastasis"/>
    <w:link w:val="PagrindiniotekstotraukaDiagrama"/>
    <w:rsid w:val="00C84305"/>
    <w:pPr>
      <w:spacing w:line="360" w:lineRule="auto"/>
      <w:ind w:firstLine="720"/>
    </w:pPr>
  </w:style>
  <w:style w:type="character" w:customStyle="1" w:styleId="PagrindiniotekstotraukaDiagrama">
    <w:name w:val="Pagrindinio teksto įtrauka Diagrama"/>
    <w:basedOn w:val="Numatytasispastraiposriftas"/>
    <w:link w:val="Pagrindiniotekstotrauka"/>
    <w:rsid w:val="00C84305"/>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4305"/>
    <w:pPr>
      <w:tabs>
        <w:tab w:val="center" w:pos="4819"/>
        <w:tab w:val="right" w:pos="9638"/>
      </w:tabs>
    </w:pPr>
  </w:style>
  <w:style w:type="character" w:customStyle="1" w:styleId="AntratsDiagrama">
    <w:name w:val="Antraštės Diagrama"/>
    <w:basedOn w:val="Numatytasispastraiposriftas"/>
    <w:link w:val="Antrats"/>
    <w:uiPriority w:val="99"/>
    <w:rsid w:val="00C84305"/>
    <w:rPr>
      <w:rFonts w:ascii="Times New Roman" w:eastAsia="Times New Roman" w:hAnsi="Times New Roman" w:cs="Times New Roman"/>
      <w:sz w:val="24"/>
      <w:szCs w:val="24"/>
    </w:rPr>
  </w:style>
  <w:style w:type="paragraph" w:styleId="Antrat">
    <w:name w:val="caption"/>
    <w:basedOn w:val="prastasis"/>
    <w:next w:val="prastasis"/>
    <w:qFormat/>
    <w:rsid w:val="00C84305"/>
    <w:rPr>
      <w:b/>
      <w:bCs/>
      <w:sz w:val="20"/>
      <w:szCs w:val="20"/>
    </w:rPr>
  </w:style>
  <w:style w:type="table" w:styleId="viesussraas3parykinimas">
    <w:name w:val="Light List Accent 3"/>
    <w:basedOn w:val="prastojilentel"/>
    <w:uiPriority w:val="61"/>
    <w:rsid w:val="00C84305"/>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viesustinklelis3parykinimas">
    <w:name w:val="Light Grid Accent 3"/>
    <w:basedOn w:val="prastojilentel"/>
    <w:uiPriority w:val="62"/>
    <w:rsid w:val="00C84305"/>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Emfaz">
    <w:name w:val="Emphasis"/>
    <w:uiPriority w:val="20"/>
    <w:qFormat/>
    <w:rsid w:val="00C84305"/>
    <w:rPr>
      <w:i/>
      <w:iCs/>
    </w:rPr>
  </w:style>
  <w:style w:type="character" w:styleId="Komentaronuoroda">
    <w:name w:val="annotation reference"/>
    <w:uiPriority w:val="99"/>
    <w:semiHidden/>
    <w:unhideWhenUsed/>
    <w:rsid w:val="00C84305"/>
    <w:rPr>
      <w:sz w:val="16"/>
      <w:szCs w:val="16"/>
    </w:rPr>
  </w:style>
  <w:style w:type="paragraph" w:styleId="Komentarotekstas">
    <w:name w:val="annotation text"/>
    <w:basedOn w:val="prastasis"/>
    <w:link w:val="KomentarotekstasDiagrama"/>
    <w:uiPriority w:val="99"/>
    <w:semiHidden/>
    <w:unhideWhenUsed/>
    <w:rsid w:val="00C84305"/>
    <w:rPr>
      <w:sz w:val="20"/>
      <w:szCs w:val="20"/>
    </w:rPr>
  </w:style>
  <w:style w:type="character" w:customStyle="1" w:styleId="KomentarotekstasDiagrama">
    <w:name w:val="Komentaro tekstas Diagrama"/>
    <w:basedOn w:val="Numatytasispastraiposriftas"/>
    <w:link w:val="Komentarotekstas"/>
    <w:uiPriority w:val="99"/>
    <w:semiHidden/>
    <w:rsid w:val="00C843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4305"/>
    <w:rPr>
      <w:b/>
      <w:bCs/>
    </w:rPr>
  </w:style>
  <w:style w:type="character" w:customStyle="1" w:styleId="KomentarotemaDiagrama">
    <w:name w:val="Komentaro tema Diagrama"/>
    <w:basedOn w:val="KomentarotekstasDiagrama"/>
    <w:link w:val="Komentarotema"/>
    <w:uiPriority w:val="99"/>
    <w:semiHidden/>
    <w:rsid w:val="00C84305"/>
    <w:rPr>
      <w:b/>
      <w:bCs/>
    </w:rPr>
  </w:style>
  <w:style w:type="character" w:customStyle="1" w:styleId="Antrat3Diagrama">
    <w:name w:val="Antraštė 3 Diagrama"/>
    <w:basedOn w:val="Numatytasispastraiposriftas"/>
    <w:link w:val="Antrat3"/>
    <w:uiPriority w:val="9"/>
    <w:rsid w:val="00044FB7"/>
    <w:rPr>
      <w:rFonts w:ascii="Times New Roman" w:eastAsia="Times New Roman" w:hAnsi="Times New Roman" w:cs="Times New Roman"/>
      <w:b/>
      <w:bCs/>
      <w:sz w:val="27"/>
      <w:szCs w:val="27"/>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5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B53"/>
    <w:rPr>
      <w:rFonts w:ascii="Tahoma" w:hAnsi="Tahoma" w:cs="Tahoma"/>
      <w:sz w:val="16"/>
      <w:szCs w:val="16"/>
    </w:rPr>
  </w:style>
  <w:style w:type="character" w:customStyle="1" w:styleId="BalloonTextChar">
    <w:name w:val="Balloon Text Char"/>
    <w:basedOn w:val="DefaultParagraphFont"/>
    <w:link w:val="BalloonText"/>
    <w:uiPriority w:val="99"/>
    <w:semiHidden/>
    <w:rsid w:val="000B4B53"/>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74981281">
      <w:bodyDiv w:val="1"/>
      <w:marLeft w:val="0"/>
      <w:marRight w:val="0"/>
      <w:marTop w:val="0"/>
      <w:marBottom w:val="0"/>
      <w:divBdr>
        <w:top w:val="none" w:sz="0" w:space="0" w:color="auto"/>
        <w:left w:val="none" w:sz="0" w:space="0" w:color="auto"/>
        <w:bottom w:val="none" w:sz="0" w:space="0" w:color="auto"/>
        <w:right w:val="none" w:sz="0" w:space="0" w:color="auto"/>
      </w:divBdr>
    </w:div>
    <w:div w:id="256526762">
      <w:bodyDiv w:val="1"/>
      <w:marLeft w:val="0"/>
      <w:marRight w:val="0"/>
      <w:marTop w:val="0"/>
      <w:marBottom w:val="0"/>
      <w:divBdr>
        <w:top w:val="none" w:sz="0" w:space="0" w:color="auto"/>
        <w:left w:val="none" w:sz="0" w:space="0" w:color="auto"/>
        <w:bottom w:val="none" w:sz="0" w:space="0" w:color="auto"/>
        <w:right w:val="none" w:sz="0" w:space="0" w:color="auto"/>
      </w:divBdr>
      <w:divsChild>
        <w:div w:id="932739207">
          <w:marLeft w:val="0"/>
          <w:marRight w:val="0"/>
          <w:marTop w:val="0"/>
          <w:marBottom w:val="0"/>
          <w:divBdr>
            <w:top w:val="none" w:sz="0" w:space="0" w:color="auto"/>
            <w:left w:val="none" w:sz="0" w:space="0" w:color="auto"/>
            <w:bottom w:val="none" w:sz="0" w:space="0" w:color="auto"/>
            <w:right w:val="none" w:sz="0" w:space="0" w:color="auto"/>
          </w:divBdr>
        </w:div>
        <w:div w:id="1946569385">
          <w:marLeft w:val="0"/>
          <w:marRight w:val="0"/>
          <w:marTop w:val="0"/>
          <w:marBottom w:val="0"/>
          <w:divBdr>
            <w:top w:val="none" w:sz="0" w:space="0" w:color="auto"/>
            <w:left w:val="none" w:sz="0" w:space="0" w:color="auto"/>
            <w:bottom w:val="none" w:sz="0" w:space="0" w:color="auto"/>
            <w:right w:val="none" w:sz="0" w:space="0" w:color="auto"/>
          </w:divBdr>
        </w:div>
        <w:div w:id="1103960121">
          <w:marLeft w:val="0"/>
          <w:marRight w:val="0"/>
          <w:marTop w:val="0"/>
          <w:marBottom w:val="0"/>
          <w:divBdr>
            <w:top w:val="none" w:sz="0" w:space="0" w:color="auto"/>
            <w:left w:val="none" w:sz="0" w:space="0" w:color="auto"/>
            <w:bottom w:val="none" w:sz="0" w:space="0" w:color="auto"/>
            <w:right w:val="none" w:sz="0" w:space="0" w:color="auto"/>
          </w:divBdr>
        </w:div>
        <w:div w:id="1143886924">
          <w:marLeft w:val="0"/>
          <w:marRight w:val="0"/>
          <w:marTop w:val="0"/>
          <w:marBottom w:val="0"/>
          <w:divBdr>
            <w:top w:val="none" w:sz="0" w:space="0" w:color="auto"/>
            <w:left w:val="none" w:sz="0" w:space="0" w:color="auto"/>
            <w:bottom w:val="none" w:sz="0" w:space="0" w:color="auto"/>
            <w:right w:val="none" w:sz="0" w:space="0" w:color="auto"/>
          </w:divBdr>
        </w:div>
        <w:div w:id="344720589">
          <w:marLeft w:val="0"/>
          <w:marRight w:val="0"/>
          <w:marTop w:val="0"/>
          <w:marBottom w:val="0"/>
          <w:divBdr>
            <w:top w:val="none" w:sz="0" w:space="0" w:color="auto"/>
            <w:left w:val="none" w:sz="0" w:space="0" w:color="auto"/>
            <w:bottom w:val="none" w:sz="0" w:space="0" w:color="auto"/>
            <w:right w:val="none" w:sz="0" w:space="0" w:color="auto"/>
          </w:divBdr>
        </w:div>
        <w:div w:id="942955175">
          <w:marLeft w:val="0"/>
          <w:marRight w:val="0"/>
          <w:marTop w:val="0"/>
          <w:marBottom w:val="0"/>
          <w:divBdr>
            <w:top w:val="none" w:sz="0" w:space="0" w:color="auto"/>
            <w:left w:val="none" w:sz="0" w:space="0" w:color="auto"/>
            <w:bottom w:val="none" w:sz="0" w:space="0" w:color="auto"/>
            <w:right w:val="none" w:sz="0" w:space="0" w:color="auto"/>
          </w:divBdr>
        </w:div>
        <w:div w:id="1838762060">
          <w:marLeft w:val="0"/>
          <w:marRight w:val="0"/>
          <w:marTop w:val="0"/>
          <w:marBottom w:val="0"/>
          <w:divBdr>
            <w:top w:val="none" w:sz="0" w:space="0" w:color="auto"/>
            <w:left w:val="none" w:sz="0" w:space="0" w:color="auto"/>
            <w:bottom w:val="none" w:sz="0" w:space="0" w:color="auto"/>
            <w:right w:val="none" w:sz="0" w:space="0" w:color="auto"/>
          </w:divBdr>
        </w:div>
        <w:div w:id="587009783">
          <w:marLeft w:val="0"/>
          <w:marRight w:val="0"/>
          <w:marTop w:val="0"/>
          <w:marBottom w:val="0"/>
          <w:divBdr>
            <w:top w:val="none" w:sz="0" w:space="0" w:color="auto"/>
            <w:left w:val="none" w:sz="0" w:space="0" w:color="auto"/>
            <w:bottom w:val="none" w:sz="0" w:space="0" w:color="auto"/>
            <w:right w:val="none" w:sz="0" w:space="0" w:color="auto"/>
          </w:divBdr>
        </w:div>
        <w:div w:id="492112048">
          <w:marLeft w:val="0"/>
          <w:marRight w:val="0"/>
          <w:marTop w:val="0"/>
          <w:marBottom w:val="0"/>
          <w:divBdr>
            <w:top w:val="none" w:sz="0" w:space="0" w:color="auto"/>
            <w:left w:val="none" w:sz="0" w:space="0" w:color="auto"/>
            <w:bottom w:val="none" w:sz="0" w:space="0" w:color="auto"/>
            <w:right w:val="none" w:sz="0" w:space="0" w:color="auto"/>
          </w:divBdr>
        </w:div>
        <w:div w:id="1161383824">
          <w:marLeft w:val="0"/>
          <w:marRight w:val="0"/>
          <w:marTop w:val="0"/>
          <w:marBottom w:val="0"/>
          <w:divBdr>
            <w:top w:val="none" w:sz="0" w:space="0" w:color="auto"/>
            <w:left w:val="none" w:sz="0" w:space="0" w:color="auto"/>
            <w:bottom w:val="none" w:sz="0" w:space="0" w:color="auto"/>
            <w:right w:val="none" w:sz="0" w:space="0" w:color="auto"/>
          </w:divBdr>
        </w:div>
        <w:div w:id="2024236646">
          <w:marLeft w:val="0"/>
          <w:marRight w:val="0"/>
          <w:marTop w:val="0"/>
          <w:marBottom w:val="0"/>
          <w:divBdr>
            <w:top w:val="none" w:sz="0" w:space="0" w:color="auto"/>
            <w:left w:val="none" w:sz="0" w:space="0" w:color="auto"/>
            <w:bottom w:val="none" w:sz="0" w:space="0" w:color="auto"/>
            <w:right w:val="none" w:sz="0" w:space="0" w:color="auto"/>
          </w:divBdr>
        </w:div>
        <w:div w:id="1800684715">
          <w:marLeft w:val="0"/>
          <w:marRight w:val="0"/>
          <w:marTop w:val="0"/>
          <w:marBottom w:val="0"/>
          <w:divBdr>
            <w:top w:val="none" w:sz="0" w:space="0" w:color="auto"/>
            <w:left w:val="none" w:sz="0" w:space="0" w:color="auto"/>
            <w:bottom w:val="none" w:sz="0" w:space="0" w:color="auto"/>
            <w:right w:val="none" w:sz="0" w:space="0" w:color="auto"/>
          </w:divBdr>
        </w:div>
        <w:div w:id="2103605166">
          <w:marLeft w:val="0"/>
          <w:marRight w:val="0"/>
          <w:marTop w:val="0"/>
          <w:marBottom w:val="0"/>
          <w:divBdr>
            <w:top w:val="none" w:sz="0" w:space="0" w:color="auto"/>
            <w:left w:val="none" w:sz="0" w:space="0" w:color="auto"/>
            <w:bottom w:val="none" w:sz="0" w:space="0" w:color="auto"/>
            <w:right w:val="none" w:sz="0" w:space="0" w:color="auto"/>
          </w:divBdr>
        </w:div>
        <w:div w:id="2011326665">
          <w:marLeft w:val="0"/>
          <w:marRight w:val="0"/>
          <w:marTop w:val="0"/>
          <w:marBottom w:val="0"/>
          <w:divBdr>
            <w:top w:val="none" w:sz="0" w:space="0" w:color="auto"/>
            <w:left w:val="none" w:sz="0" w:space="0" w:color="auto"/>
            <w:bottom w:val="none" w:sz="0" w:space="0" w:color="auto"/>
            <w:right w:val="none" w:sz="0" w:space="0" w:color="auto"/>
          </w:divBdr>
        </w:div>
      </w:divsChild>
    </w:div>
    <w:div w:id="354041831">
      <w:bodyDiv w:val="1"/>
      <w:marLeft w:val="0"/>
      <w:marRight w:val="0"/>
      <w:marTop w:val="0"/>
      <w:marBottom w:val="0"/>
      <w:divBdr>
        <w:top w:val="none" w:sz="0" w:space="0" w:color="auto"/>
        <w:left w:val="none" w:sz="0" w:space="0" w:color="auto"/>
        <w:bottom w:val="none" w:sz="0" w:space="0" w:color="auto"/>
        <w:right w:val="none" w:sz="0" w:space="0" w:color="auto"/>
      </w:divBdr>
    </w:div>
    <w:div w:id="502091950">
      <w:bodyDiv w:val="1"/>
      <w:marLeft w:val="0"/>
      <w:marRight w:val="0"/>
      <w:marTop w:val="0"/>
      <w:marBottom w:val="0"/>
      <w:divBdr>
        <w:top w:val="none" w:sz="0" w:space="0" w:color="auto"/>
        <w:left w:val="none" w:sz="0" w:space="0" w:color="auto"/>
        <w:bottom w:val="none" w:sz="0" w:space="0" w:color="auto"/>
        <w:right w:val="none" w:sz="0" w:space="0" w:color="auto"/>
      </w:divBdr>
    </w:div>
    <w:div w:id="716010413">
      <w:bodyDiv w:val="1"/>
      <w:marLeft w:val="0"/>
      <w:marRight w:val="0"/>
      <w:marTop w:val="0"/>
      <w:marBottom w:val="0"/>
      <w:divBdr>
        <w:top w:val="none" w:sz="0" w:space="0" w:color="auto"/>
        <w:left w:val="none" w:sz="0" w:space="0" w:color="auto"/>
        <w:bottom w:val="none" w:sz="0" w:space="0" w:color="auto"/>
        <w:right w:val="none" w:sz="0" w:space="0" w:color="auto"/>
      </w:divBdr>
      <w:divsChild>
        <w:div w:id="1547718202">
          <w:marLeft w:val="0"/>
          <w:marRight w:val="0"/>
          <w:marTop w:val="0"/>
          <w:marBottom w:val="0"/>
          <w:divBdr>
            <w:top w:val="none" w:sz="0" w:space="0" w:color="auto"/>
            <w:left w:val="none" w:sz="0" w:space="0" w:color="auto"/>
            <w:bottom w:val="none" w:sz="0" w:space="0" w:color="auto"/>
            <w:right w:val="none" w:sz="0" w:space="0" w:color="auto"/>
          </w:divBdr>
        </w:div>
        <w:div w:id="780029305">
          <w:marLeft w:val="0"/>
          <w:marRight w:val="0"/>
          <w:marTop w:val="0"/>
          <w:marBottom w:val="0"/>
          <w:divBdr>
            <w:top w:val="none" w:sz="0" w:space="0" w:color="auto"/>
            <w:left w:val="none" w:sz="0" w:space="0" w:color="auto"/>
            <w:bottom w:val="none" w:sz="0" w:space="0" w:color="auto"/>
            <w:right w:val="none" w:sz="0" w:space="0" w:color="auto"/>
          </w:divBdr>
        </w:div>
        <w:div w:id="1026253508">
          <w:marLeft w:val="0"/>
          <w:marRight w:val="0"/>
          <w:marTop w:val="0"/>
          <w:marBottom w:val="0"/>
          <w:divBdr>
            <w:top w:val="none" w:sz="0" w:space="0" w:color="auto"/>
            <w:left w:val="none" w:sz="0" w:space="0" w:color="auto"/>
            <w:bottom w:val="none" w:sz="0" w:space="0" w:color="auto"/>
            <w:right w:val="none" w:sz="0" w:space="0" w:color="auto"/>
          </w:divBdr>
        </w:div>
      </w:divsChild>
    </w:div>
    <w:div w:id="971717790">
      <w:bodyDiv w:val="1"/>
      <w:marLeft w:val="0"/>
      <w:marRight w:val="0"/>
      <w:marTop w:val="0"/>
      <w:marBottom w:val="0"/>
      <w:divBdr>
        <w:top w:val="none" w:sz="0" w:space="0" w:color="auto"/>
        <w:left w:val="none" w:sz="0" w:space="0" w:color="auto"/>
        <w:bottom w:val="none" w:sz="0" w:space="0" w:color="auto"/>
        <w:right w:val="none" w:sz="0" w:space="0" w:color="auto"/>
      </w:divBdr>
      <w:divsChild>
        <w:div w:id="1389494663">
          <w:marLeft w:val="0"/>
          <w:marRight w:val="0"/>
          <w:marTop w:val="0"/>
          <w:marBottom w:val="0"/>
          <w:divBdr>
            <w:top w:val="none" w:sz="0" w:space="0" w:color="auto"/>
            <w:left w:val="none" w:sz="0" w:space="0" w:color="auto"/>
            <w:bottom w:val="none" w:sz="0" w:space="0" w:color="auto"/>
            <w:right w:val="none" w:sz="0" w:space="0" w:color="auto"/>
          </w:divBdr>
        </w:div>
        <w:div w:id="299001417">
          <w:marLeft w:val="0"/>
          <w:marRight w:val="0"/>
          <w:marTop w:val="0"/>
          <w:marBottom w:val="0"/>
          <w:divBdr>
            <w:top w:val="none" w:sz="0" w:space="0" w:color="auto"/>
            <w:left w:val="none" w:sz="0" w:space="0" w:color="auto"/>
            <w:bottom w:val="none" w:sz="0" w:space="0" w:color="auto"/>
            <w:right w:val="none" w:sz="0" w:space="0" w:color="auto"/>
          </w:divBdr>
        </w:div>
        <w:div w:id="466819947">
          <w:marLeft w:val="0"/>
          <w:marRight w:val="0"/>
          <w:marTop w:val="0"/>
          <w:marBottom w:val="0"/>
          <w:divBdr>
            <w:top w:val="none" w:sz="0" w:space="0" w:color="auto"/>
            <w:left w:val="none" w:sz="0" w:space="0" w:color="auto"/>
            <w:bottom w:val="none" w:sz="0" w:space="0" w:color="auto"/>
            <w:right w:val="none" w:sz="0" w:space="0" w:color="auto"/>
          </w:divBdr>
        </w:div>
        <w:div w:id="1965892353">
          <w:marLeft w:val="0"/>
          <w:marRight w:val="0"/>
          <w:marTop w:val="0"/>
          <w:marBottom w:val="0"/>
          <w:divBdr>
            <w:top w:val="none" w:sz="0" w:space="0" w:color="auto"/>
            <w:left w:val="none" w:sz="0" w:space="0" w:color="auto"/>
            <w:bottom w:val="none" w:sz="0" w:space="0" w:color="auto"/>
            <w:right w:val="none" w:sz="0" w:space="0" w:color="auto"/>
          </w:divBdr>
        </w:div>
        <w:div w:id="2146926112">
          <w:marLeft w:val="0"/>
          <w:marRight w:val="0"/>
          <w:marTop w:val="0"/>
          <w:marBottom w:val="0"/>
          <w:divBdr>
            <w:top w:val="none" w:sz="0" w:space="0" w:color="auto"/>
            <w:left w:val="none" w:sz="0" w:space="0" w:color="auto"/>
            <w:bottom w:val="none" w:sz="0" w:space="0" w:color="auto"/>
            <w:right w:val="none" w:sz="0" w:space="0" w:color="auto"/>
          </w:divBdr>
        </w:div>
        <w:div w:id="781069052">
          <w:marLeft w:val="0"/>
          <w:marRight w:val="0"/>
          <w:marTop w:val="0"/>
          <w:marBottom w:val="0"/>
          <w:divBdr>
            <w:top w:val="none" w:sz="0" w:space="0" w:color="auto"/>
            <w:left w:val="none" w:sz="0" w:space="0" w:color="auto"/>
            <w:bottom w:val="none" w:sz="0" w:space="0" w:color="auto"/>
            <w:right w:val="none" w:sz="0" w:space="0" w:color="auto"/>
          </w:divBdr>
        </w:div>
        <w:div w:id="279148579">
          <w:marLeft w:val="0"/>
          <w:marRight w:val="0"/>
          <w:marTop w:val="0"/>
          <w:marBottom w:val="0"/>
          <w:divBdr>
            <w:top w:val="none" w:sz="0" w:space="0" w:color="auto"/>
            <w:left w:val="none" w:sz="0" w:space="0" w:color="auto"/>
            <w:bottom w:val="none" w:sz="0" w:space="0" w:color="auto"/>
            <w:right w:val="none" w:sz="0" w:space="0" w:color="auto"/>
          </w:divBdr>
        </w:div>
        <w:div w:id="225066783">
          <w:marLeft w:val="0"/>
          <w:marRight w:val="0"/>
          <w:marTop w:val="0"/>
          <w:marBottom w:val="0"/>
          <w:divBdr>
            <w:top w:val="none" w:sz="0" w:space="0" w:color="auto"/>
            <w:left w:val="none" w:sz="0" w:space="0" w:color="auto"/>
            <w:bottom w:val="none" w:sz="0" w:space="0" w:color="auto"/>
            <w:right w:val="none" w:sz="0" w:space="0" w:color="auto"/>
          </w:divBdr>
        </w:div>
        <w:div w:id="275648631">
          <w:marLeft w:val="0"/>
          <w:marRight w:val="0"/>
          <w:marTop w:val="0"/>
          <w:marBottom w:val="0"/>
          <w:divBdr>
            <w:top w:val="none" w:sz="0" w:space="0" w:color="auto"/>
            <w:left w:val="none" w:sz="0" w:space="0" w:color="auto"/>
            <w:bottom w:val="none" w:sz="0" w:space="0" w:color="auto"/>
            <w:right w:val="none" w:sz="0" w:space="0" w:color="auto"/>
          </w:divBdr>
        </w:div>
      </w:divsChild>
    </w:div>
    <w:div w:id="1010374320">
      <w:bodyDiv w:val="1"/>
      <w:marLeft w:val="0"/>
      <w:marRight w:val="0"/>
      <w:marTop w:val="0"/>
      <w:marBottom w:val="0"/>
      <w:divBdr>
        <w:top w:val="none" w:sz="0" w:space="0" w:color="auto"/>
        <w:left w:val="none" w:sz="0" w:space="0" w:color="auto"/>
        <w:bottom w:val="none" w:sz="0" w:space="0" w:color="auto"/>
        <w:right w:val="none" w:sz="0" w:space="0" w:color="auto"/>
      </w:divBdr>
      <w:divsChild>
        <w:div w:id="386951788">
          <w:marLeft w:val="0"/>
          <w:marRight w:val="0"/>
          <w:marTop w:val="0"/>
          <w:marBottom w:val="0"/>
          <w:divBdr>
            <w:top w:val="none" w:sz="0" w:space="0" w:color="auto"/>
            <w:left w:val="none" w:sz="0" w:space="0" w:color="auto"/>
            <w:bottom w:val="none" w:sz="0" w:space="0" w:color="auto"/>
            <w:right w:val="none" w:sz="0" w:space="0" w:color="auto"/>
          </w:divBdr>
        </w:div>
        <w:div w:id="1582719806">
          <w:marLeft w:val="0"/>
          <w:marRight w:val="0"/>
          <w:marTop w:val="0"/>
          <w:marBottom w:val="0"/>
          <w:divBdr>
            <w:top w:val="none" w:sz="0" w:space="0" w:color="auto"/>
            <w:left w:val="none" w:sz="0" w:space="0" w:color="auto"/>
            <w:bottom w:val="none" w:sz="0" w:space="0" w:color="auto"/>
            <w:right w:val="none" w:sz="0" w:space="0" w:color="auto"/>
          </w:divBdr>
        </w:div>
        <w:div w:id="2007630788">
          <w:marLeft w:val="0"/>
          <w:marRight w:val="0"/>
          <w:marTop w:val="0"/>
          <w:marBottom w:val="0"/>
          <w:divBdr>
            <w:top w:val="none" w:sz="0" w:space="0" w:color="auto"/>
            <w:left w:val="none" w:sz="0" w:space="0" w:color="auto"/>
            <w:bottom w:val="none" w:sz="0" w:space="0" w:color="auto"/>
            <w:right w:val="none" w:sz="0" w:space="0" w:color="auto"/>
          </w:divBdr>
        </w:div>
        <w:div w:id="288048220">
          <w:marLeft w:val="0"/>
          <w:marRight w:val="0"/>
          <w:marTop w:val="0"/>
          <w:marBottom w:val="0"/>
          <w:divBdr>
            <w:top w:val="none" w:sz="0" w:space="0" w:color="auto"/>
            <w:left w:val="none" w:sz="0" w:space="0" w:color="auto"/>
            <w:bottom w:val="none" w:sz="0" w:space="0" w:color="auto"/>
            <w:right w:val="none" w:sz="0" w:space="0" w:color="auto"/>
          </w:divBdr>
        </w:div>
        <w:div w:id="477457347">
          <w:marLeft w:val="0"/>
          <w:marRight w:val="0"/>
          <w:marTop w:val="0"/>
          <w:marBottom w:val="0"/>
          <w:divBdr>
            <w:top w:val="none" w:sz="0" w:space="0" w:color="auto"/>
            <w:left w:val="none" w:sz="0" w:space="0" w:color="auto"/>
            <w:bottom w:val="none" w:sz="0" w:space="0" w:color="auto"/>
            <w:right w:val="none" w:sz="0" w:space="0" w:color="auto"/>
          </w:divBdr>
        </w:div>
        <w:div w:id="1226136531">
          <w:marLeft w:val="0"/>
          <w:marRight w:val="0"/>
          <w:marTop w:val="0"/>
          <w:marBottom w:val="0"/>
          <w:divBdr>
            <w:top w:val="none" w:sz="0" w:space="0" w:color="auto"/>
            <w:left w:val="none" w:sz="0" w:space="0" w:color="auto"/>
            <w:bottom w:val="none" w:sz="0" w:space="0" w:color="auto"/>
            <w:right w:val="none" w:sz="0" w:space="0" w:color="auto"/>
          </w:divBdr>
        </w:div>
        <w:div w:id="1050769200">
          <w:marLeft w:val="0"/>
          <w:marRight w:val="0"/>
          <w:marTop w:val="0"/>
          <w:marBottom w:val="0"/>
          <w:divBdr>
            <w:top w:val="none" w:sz="0" w:space="0" w:color="auto"/>
            <w:left w:val="none" w:sz="0" w:space="0" w:color="auto"/>
            <w:bottom w:val="none" w:sz="0" w:space="0" w:color="auto"/>
            <w:right w:val="none" w:sz="0" w:space="0" w:color="auto"/>
          </w:divBdr>
        </w:div>
        <w:div w:id="232543696">
          <w:marLeft w:val="0"/>
          <w:marRight w:val="0"/>
          <w:marTop w:val="0"/>
          <w:marBottom w:val="0"/>
          <w:divBdr>
            <w:top w:val="none" w:sz="0" w:space="0" w:color="auto"/>
            <w:left w:val="none" w:sz="0" w:space="0" w:color="auto"/>
            <w:bottom w:val="none" w:sz="0" w:space="0" w:color="auto"/>
            <w:right w:val="none" w:sz="0" w:space="0" w:color="auto"/>
          </w:divBdr>
        </w:div>
        <w:div w:id="952127045">
          <w:marLeft w:val="0"/>
          <w:marRight w:val="0"/>
          <w:marTop w:val="0"/>
          <w:marBottom w:val="0"/>
          <w:divBdr>
            <w:top w:val="none" w:sz="0" w:space="0" w:color="auto"/>
            <w:left w:val="none" w:sz="0" w:space="0" w:color="auto"/>
            <w:bottom w:val="none" w:sz="0" w:space="0" w:color="auto"/>
            <w:right w:val="none" w:sz="0" w:space="0" w:color="auto"/>
          </w:divBdr>
        </w:div>
        <w:div w:id="1100834998">
          <w:marLeft w:val="0"/>
          <w:marRight w:val="0"/>
          <w:marTop w:val="0"/>
          <w:marBottom w:val="0"/>
          <w:divBdr>
            <w:top w:val="none" w:sz="0" w:space="0" w:color="auto"/>
            <w:left w:val="none" w:sz="0" w:space="0" w:color="auto"/>
            <w:bottom w:val="none" w:sz="0" w:space="0" w:color="auto"/>
            <w:right w:val="none" w:sz="0" w:space="0" w:color="auto"/>
          </w:divBdr>
        </w:div>
        <w:div w:id="946349183">
          <w:marLeft w:val="0"/>
          <w:marRight w:val="0"/>
          <w:marTop w:val="0"/>
          <w:marBottom w:val="0"/>
          <w:divBdr>
            <w:top w:val="none" w:sz="0" w:space="0" w:color="auto"/>
            <w:left w:val="none" w:sz="0" w:space="0" w:color="auto"/>
            <w:bottom w:val="none" w:sz="0" w:space="0" w:color="auto"/>
            <w:right w:val="none" w:sz="0" w:space="0" w:color="auto"/>
          </w:divBdr>
        </w:div>
        <w:div w:id="852187526">
          <w:marLeft w:val="0"/>
          <w:marRight w:val="0"/>
          <w:marTop w:val="0"/>
          <w:marBottom w:val="0"/>
          <w:divBdr>
            <w:top w:val="none" w:sz="0" w:space="0" w:color="auto"/>
            <w:left w:val="none" w:sz="0" w:space="0" w:color="auto"/>
            <w:bottom w:val="none" w:sz="0" w:space="0" w:color="auto"/>
            <w:right w:val="none" w:sz="0" w:space="0" w:color="auto"/>
          </w:divBdr>
        </w:div>
        <w:div w:id="15229324">
          <w:marLeft w:val="0"/>
          <w:marRight w:val="0"/>
          <w:marTop w:val="0"/>
          <w:marBottom w:val="0"/>
          <w:divBdr>
            <w:top w:val="none" w:sz="0" w:space="0" w:color="auto"/>
            <w:left w:val="none" w:sz="0" w:space="0" w:color="auto"/>
            <w:bottom w:val="none" w:sz="0" w:space="0" w:color="auto"/>
            <w:right w:val="none" w:sz="0" w:space="0" w:color="auto"/>
          </w:divBdr>
        </w:div>
        <w:div w:id="1640382366">
          <w:marLeft w:val="0"/>
          <w:marRight w:val="0"/>
          <w:marTop w:val="0"/>
          <w:marBottom w:val="0"/>
          <w:divBdr>
            <w:top w:val="none" w:sz="0" w:space="0" w:color="auto"/>
            <w:left w:val="none" w:sz="0" w:space="0" w:color="auto"/>
            <w:bottom w:val="none" w:sz="0" w:space="0" w:color="auto"/>
            <w:right w:val="none" w:sz="0" w:space="0" w:color="auto"/>
          </w:divBdr>
        </w:div>
      </w:divsChild>
    </w:div>
    <w:div w:id="1218276803">
      <w:bodyDiv w:val="1"/>
      <w:marLeft w:val="0"/>
      <w:marRight w:val="0"/>
      <w:marTop w:val="0"/>
      <w:marBottom w:val="0"/>
      <w:divBdr>
        <w:top w:val="none" w:sz="0" w:space="0" w:color="auto"/>
        <w:left w:val="none" w:sz="0" w:space="0" w:color="auto"/>
        <w:bottom w:val="none" w:sz="0" w:space="0" w:color="auto"/>
        <w:right w:val="none" w:sz="0" w:space="0" w:color="auto"/>
      </w:divBdr>
    </w:div>
    <w:div w:id="1352490678">
      <w:bodyDiv w:val="1"/>
      <w:marLeft w:val="0"/>
      <w:marRight w:val="0"/>
      <w:marTop w:val="0"/>
      <w:marBottom w:val="0"/>
      <w:divBdr>
        <w:top w:val="none" w:sz="0" w:space="0" w:color="auto"/>
        <w:left w:val="none" w:sz="0" w:space="0" w:color="auto"/>
        <w:bottom w:val="none" w:sz="0" w:space="0" w:color="auto"/>
        <w:right w:val="none" w:sz="0" w:space="0" w:color="auto"/>
      </w:divBdr>
    </w:div>
    <w:div w:id="1609580747">
      <w:bodyDiv w:val="1"/>
      <w:marLeft w:val="0"/>
      <w:marRight w:val="0"/>
      <w:marTop w:val="0"/>
      <w:marBottom w:val="0"/>
      <w:divBdr>
        <w:top w:val="none" w:sz="0" w:space="0" w:color="auto"/>
        <w:left w:val="none" w:sz="0" w:space="0" w:color="auto"/>
        <w:bottom w:val="none" w:sz="0" w:space="0" w:color="auto"/>
        <w:right w:val="none" w:sz="0" w:space="0" w:color="auto"/>
      </w:divBdr>
    </w:div>
    <w:div w:id="1823614283">
      <w:bodyDiv w:val="1"/>
      <w:marLeft w:val="0"/>
      <w:marRight w:val="0"/>
      <w:marTop w:val="0"/>
      <w:marBottom w:val="0"/>
      <w:divBdr>
        <w:top w:val="none" w:sz="0" w:space="0" w:color="auto"/>
        <w:left w:val="none" w:sz="0" w:space="0" w:color="auto"/>
        <w:bottom w:val="none" w:sz="0" w:space="0" w:color="auto"/>
        <w:right w:val="none" w:sz="0" w:space="0" w:color="auto"/>
      </w:divBdr>
      <w:divsChild>
        <w:div w:id="1016079560">
          <w:marLeft w:val="1166"/>
          <w:marRight w:val="0"/>
          <w:marTop w:val="86"/>
          <w:marBottom w:val="0"/>
          <w:divBdr>
            <w:top w:val="none" w:sz="0" w:space="0" w:color="auto"/>
            <w:left w:val="none" w:sz="0" w:space="0" w:color="auto"/>
            <w:bottom w:val="none" w:sz="0" w:space="0" w:color="auto"/>
            <w:right w:val="none" w:sz="0" w:space="0" w:color="auto"/>
          </w:divBdr>
        </w:div>
        <w:div w:id="318074125">
          <w:marLeft w:val="1166"/>
          <w:marRight w:val="0"/>
          <w:marTop w:val="86"/>
          <w:marBottom w:val="0"/>
          <w:divBdr>
            <w:top w:val="none" w:sz="0" w:space="0" w:color="auto"/>
            <w:left w:val="none" w:sz="0" w:space="0" w:color="auto"/>
            <w:bottom w:val="none" w:sz="0" w:space="0" w:color="auto"/>
            <w:right w:val="none" w:sz="0" w:space="0" w:color="auto"/>
          </w:divBdr>
        </w:div>
        <w:div w:id="705374913">
          <w:marLeft w:val="1166"/>
          <w:marRight w:val="0"/>
          <w:marTop w:val="86"/>
          <w:marBottom w:val="0"/>
          <w:divBdr>
            <w:top w:val="none" w:sz="0" w:space="0" w:color="auto"/>
            <w:left w:val="none" w:sz="0" w:space="0" w:color="auto"/>
            <w:bottom w:val="none" w:sz="0" w:space="0" w:color="auto"/>
            <w:right w:val="none" w:sz="0" w:space="0" w:color="auto"/>
          </w:divBdr>
        </w:div>
        <w:div w:id="1014192681">
          <w:marLeft w:val="1166"/>
          <w:marRight w:val="0"/>
          <w:marTop w:val="86"/>
          <w:marBottom w:val="0"/>
          <w:divBdr>
            <w:top w:val="none" w:sz="0" w:space="0" w:color="auto"/>
            <w:left w:val="none" w:sz="0" w:space="0" w:color="auto"/>
            <w:bottom w:val="none" w:sz="0" w:space="0" w:color="auto"/>
            <w:right w:val="none" w:sz="0" w:space="0" w:color="auto"/>
          </w:divBdr>
        </w:div>
      </w:divsChild>
    </w:div>
    <w:div w:id="198215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darbalapis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darbalapis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darbalapis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darbalapis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darbalapis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darbalapis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darbalapis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27"/>
  <c:chart>
    <c:autoTitleDeleted val="1"/>
    <c:view3D>
      <c:rotX val="10"/>
      <c:depthPercent val="100"/>
      <c:rAngAx val="1"/>
    </c:view3D>
    <c:plotArea>
      <c:layout/>
      <c:bar3DChart>
        <c:barDir val="col"/>
        <c:grouping val="clustered"/>
        <c:ser>
          <c:idx val="0"/>
          <c:order val="0"/>
          <c:tx>
            <c:strRef>
              <c:f>Lapas1!$B$1</c:f>
              <c:strCache>
                <c:ptCount val="1"/>
                <c:pt idx="0">
                  <c:v>1 seka</c:v>
                </c:pt>
              </c:strCache>
            </c:strRef>
          </c:tx>
          <c:spPr>
            <a:solidFill>
              <a:srgbClr val="FFC000"/>
            </a:solidFill>
          </c:spPr>
          <c:dLbls>
            <c:dLbl>
              <c:idx val="0"/>
              <c:layout>
                <c:manualLayout>
                  <c:x val="1.8431383525162801E-2"/>
                  <c:y val="-1.585332058410124E-2"/>
                </c:manualLayout>
              </c:layout>
              <c:showVal val="1"/>
            </c:dLbl>
            <c:dLbl>
              <c:idx val="1"/>
              <c:layout>
                <c:manualLayout>
                  <c:x val="2.1064438314471749E-2"/>
                  <c:y val="-1.585332058410124E-2"/>
                </c:manualLayout>
              </c:layout>
              <c:showVal val="1"/>
            </c:dLbl>
            <c:showVal val="1"/>
          </c:dLbls>
          <c:cat>
            <c:strRef>
              <c:f>Lapas1!$A$2:$A$3</c:f>
              <c:strCache>
                <c:ptCount val="2"/>
                <c:pt idx="0">
                  <c:v>2015 m.</c:v>
                </c:pt>
                <c:pt idx="1">
                  <c:v>2016 m.</c:v>
                </c:pt>
              </c:strCache>
            </c:strRef>
          </c:cat>
          <c:val>
            <c:numRef>
              <c:f>Lapas1!$B$2:$B$3</c:f>
              <c:numCache>
                <c:formatCode>General</c:formatCode>
                <c:ptCount val="2"/>
                <c:pt idx="0">
                  <c:v>7559</c:v>
                </c:pt>
                <c:pt idx="1">
                  <c:v>8369</c:v>
                </c:pt>
              </c:numCache>
            </c:numRef>
          </c:val>
        </c:ser>
        <c:shape val="box"/>
        <c:axId val="80445440"/>
        <c:axId val="80446976"/>
        <c:axId val="0"/>
      </c:bar3DChart>
      <c:catAx>
        <c:axId val="80445440"/>
        <c:scaling>
          <c:orientation val="minMax"/>
        </c:scaling>
        <c:axPos val="b"/>
        <c:numFmt formatCode="General" sourceLinked="1"/>
        <c:tickLblPos val="nextTo"/>
        <c:crossAx val="80446976"/>
        <c:crosses val="autoZero"/>
        <c:auto val="1"/>
        <c:lblAlgn val="ctr"/>
        <c:lblOffset val="100"/>
      </c:catAx>
      <c:valAx>
        <c:axId val="80446976"/>
        <c:scaling>
          <c:orientation val="minMax"/>
          <c:max val="8556"/>
          <c:min val="1000"/>
        </c:scaling>
        <c:axPos val="l"/>
        <c:majorGridlines/>
        <c:numFmt formatCode="General" sourceLinked="1"/>
        <c:tickLblPos val="nextTo"/>
        <c:crossAx val="80445440"/>
        <c:crosses val="autoZero"/>
        <c:crossBetween val="between"/>
        <c:majorUnit val="6000"/>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26"/>
  <c:chart>
    <c:view3D>
      <c:rAngAx val="1"/>
    </c:view3D>
    <c:plotArea>
      <c:layout/>
      <c:bar3DChart>
        <c:barDir val="col"/>
        <c:grouping val="clustered"/>
        <c:ser>
          <c:idx val="0"/>
          <c:order val="0"/>
          <c:tx>
            <c:strRef>
              <c:f>Lapas1!$B$1</c:f>
              <c:strCache>
                <c:ptCount val="1"/>
                <c:pt idx="0">
                  <c:v>2015 m.</c:v>
                </c:pt>
              </c:strCache>
            </c:strRef>
          </c:tx>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186</c:v>
                </c:pt>
                <c:pt idx="1">
                  <c:v>214</c:v>
                </c:pt>
                <c:pt idx="2">
                  <c:v>231</c:v>
                </c:pt>
                <c:pt idx="3">
                  <c:v>326</c:v>
                </c:pt>
                <c:pt idx="4">
                  <c:v>453</c:v>
                </c:pt>
                <c:pt idx="5">
                  <c:v>1007</c:v>
                </c:pt>
                <c:pt idx="6">
                  <c:v>1912</c:v>
                </c:pt>
                <c:pt idx="7">
                  <c:v>1399</c:v>
                </c:pt>
                <c:pt idx="8">
                  <c:v>1005</c:v>
                </c:pt>
                <c:pt idx="9">
                  <c:v>568</c:v>
                </c:pt>
                <c:pt idx="10">
                  <c:v>135</c:v>
                </c:pt>
                <c:pt idx="11">
                  <c:v>122</c:v>
                </c:pt>
              </c:numCache>
            </c:numRef>
          </c:val>
        </c:ser>
        <c:ser>
          <c:idx val="1"/>
          <c:order val="1"/>
          <c:tx>
            <c:strRef>
              <c:f>Lapas1!$C$1</c:f>
              <c:strCache>
                <c:ptCount val="1"/>
                <c:pt idx="0">
                  <c:v>2016 m. </c:v>
                </c:pt>
              </c:strCache>
            </c:strRef>
          </c:tx>
          <c:spPr>
            <a:solidFill>
              <a:srgbClr val="FFC000"/>
            </a:solidFill>
          </c:spPr>
          <c:cat>
            <c:strRef>
              <c:f>Lapas1!$A$2:$A$13</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Lapas1!$C$2:$C$13</c:f>
              <c:numCache>
                <c:formatCode>General</c:formatCode>
                <c:ptCount val="12"/>
                <c:pt idx="0">
                  <c:v>175</c:v>
                </c:pt>
                <c:pt idx="1">
                  <c:v>253</c:v>
                </c:pt>
                <c:pt idx="2">
                  <c:v>120</c:v>
                </c:pt>
                <c:pt idx="3">
                  <c:v>299</c:v>
                </c:pt>
                <c:pt idx="4">
                  <c:v>478</c:v>
                </c:pt>
                <c:pt idx="5">
                  <c:v>818</c:v>
                </c:pt>
                <c:pt idx="6">
                  <c:v>2320</c:v>
                </c:pt>
                <c:pt idx="7">
                  <c:v>2110</c:v>
                </c:pt>
                <c:pt idx="8">
                  <c:v>1008</c:v>
                </c:pt>
                <c:pt idx="9">
                  <c:v>413</c:v>
                </c:pt>
                <c:pt idx="10">
                  <c:v>182</c:v>
                </c:pt>
                <c:pt idx="11">
                  <c:v>193</c:v>
                </c:pt>
              </c:numCache>
            </c:numRef>
          </c:val>
        </c:ser>
        <c:shape val="box"/>
        <c:axId val="80414208"/>
        <c:axId val="80415744"/>
        <c:axId val="0"/>
      </c:bar3DChart>
      <c:catAx>
        <c:axId val="80414208"/>
        <c:scaling>
          <c:orientation val="minMax"/>
        </c:scaling>
        <c:axPos val="b"/>
        <c:tickLblPos val="nextTo"/>
        <c:crossAx val="80415744"/>
        <c:crosses val="autoZero"/>
        <c:auto val="1"/>
        <c:lblAlgn val="ctr"/>
        <c:lblOffset val="100"/>
      </c:catAx>
      <c:valAx>
        <c:axId val="80415744"/>
        <c:scaling>
          <c:orientation val="minMax"/>
        </c:scaling>
        <c:axPos val="l"/>
        <c:majorGridlines/>
        <c:numFmt formatCode="General" sourceLinked="1"/>
        <c:tickLblPos val="nextTo"/>
        <c:crossAx val="804142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26"/>
  <c:chart>
    <c:view3D>
      <c:rAngAx val="1"/>
    </c:view3D>
    <c:plotArea>
      <c:layout/>
      <c:bar3DChart>
        <c:barDir val="col"/>
        <c:grouping val="clustered"/>
        <c:ser>
          <c:idx val="0"/>
          <c:order val="0"/>
          <c:tx>
            <c:strRef>
              <c:f>Lapas1!$B$1</c:f>
              <c:strCache>
                <c:ptCount val="1"/>
                <c:pt idx="0">
                  <c:v>2015 m.</c:v>
                </c:pt>
              </c:strCache>
            </c:strRef>
          </c:tx>
          <c:dLbls>
            <c:dLbl>
              <c:idx val="0"/>
              <c:layout>
                <c:manualLayout>
                  <c:x val="1.388888888888901E-2"/>
                  <c:y val="-3.9682539682539646E-2"/>
                </c:manualLayout>
              </c:layout>
              <c:showVal val="1"/>
            </c:dLbl>
            <c:dLbl>
              <c:idx val="1"/>
              <c:layout>
                <c:manualLayout>
                  <c:x val="2.7777777777778141E-2"/>
                  <c:y val="-4.3650793650793704E-2"/>
                </c:manualLayout>
              </c:layout>
              <c:showVal val="1"/>
            </c:dLbl>
            <c:showVal val="1"/>
          </c:dLbls>
          <c:cat>
            <c:strRef>
              <c:f>Lapas1!$A$2:$A$3</c:f>
              <c:strCache>
                <c:ptCount val="2"/>
                <c:pt idx="0">
                  <c:v>Lankytojai iš Lietuvos</c:v>
                </c:pt>
                <c:pt idx="1">
                  <c:v>Lankytojai iš užsienio</c:v>
                </c:pt>
              </c:strCache>
            </c:strRef>
          </c:cat>
          <c:val>
            <c:numRef>
              <c:f>Lapas1!$B$2:$B$3</c:f>
              <c:numCache>
                <c:formatCode>General</c:formatCode>
                <c:ptCount val="2"/>
                <c:pt idx="0">
                  <c:v>6319</c:v>
                </c:pt>
                <c:pt idx="1">
                  <c:v>1240</c:v>
                </c:pt>
              </c:numCache>
            </c:numRef>
          </c:val>
        </c:ser>
        <c:ser>
          <c:idx val="1"/>
          <c:order val="1"/>
          <c:tx>
            <c:strRef>
              <c:f>Lapas1!$C$1</c:f>
              <c:strCache>
                <c:ptCount val="1"/>
                <c:pt idx="0">
                  <c:v>2016 m.</c:v>
                </c:pt>
              </c:strCache>
            </c:strRef>
          </c:tx>
          <c:spPr>
            <a:solidFill>
              <a:srgbClr val="FFC000"/>
            </a:solidFill>
          </c:spPr>
          <c:dLbls>
            <c:dLbl>
              <c:idx val="0"/>
              <c:layout>
                <c:manualLayout>
                  <c:x val="2.7777777777778141E-2"/>
                  <c:y val="-3.5714285714285705E-2"/>
                </c:manualLayout>
              </c:layout>
              <c:showVal val="1"/>
            </c:dLbl>
            <c:dLbl>
              <c:idx val="1"/>
              <c:layout>
                <c:manualLayout>
                  <c:x val="2.7777777777778141E-2"/>
                  <c:y val="-3.1746031746031744E-2"/>
                </c:manualLayout>
              </c:layout>
              <c:showVal val="1"/>
            </c:dLbl>
            <c:showVal val="1"/>
          </c:dLbls>
          <c:cat>
            <c:strRef>
              <c:f>Lapas1!$A$2:$A$3</c:f>
              <c:strCache>
                <c:ptCount val="2"/>
                <c:pt idx="0">
                  <c:v>Lankytojai iš Lietuvos</c:v>
                </c:pt>
                <c:pt idx="1">
                  <c:v>Lankytojai iš užsienio</c:v>
                </c:pt>
              </c:strCache>
            </c:strRef>
          </c:cat>
          <c:val>
            <c:numRef>
              <c:f>Lapas1!$C$2:$C$3</c:f>
              <c:numCache>
                <c:formatCode>General</c:formatCode>
                <c:ptCount val="2"/>
                <c:pt idx="0">
                  <c:v>7543</c:v>
                </c:pt>
                <c:pt idx="1">
                  <c:v>827</c:v>
                </c:pt>
              </c:numCache>
            </c:numRef>
          </c:val>
        </c:ser>
        <c:shape val="box"/>
        <c:axId val="89284608"/>
        <c:axId val="89286144"/>
        <c:axId val="0"/>
      </c:bar3DChart>
      <c:catAx>
        <c:axId val="89284608"/>
        <c:scaling>
          <c:orientation val="minMax"/>
        </c:scaling>
        <c:axPos val="b"/>
        <c:tickLblPos val="nextTo"/>
        <c:crossAx val="89286144"/>
        <c:crosses val="autoZero"/>
        <c:auto val="1"/>
        <c:lblAlgn val="ctr"/>
        <c:lblOffset val="100"/>
      </c:catAx>
      <c:valAx>
        <c:axId val="89286144"/>
        <c:scaling>
          <c:orientation val="minMax"/>
        </c:scaling>
        <c:axPos val="l"/>
        <c:majorGridlines/>
        <c:numFmt formatCode="General" sourceLinked="1"/>
        <c:tickLblPos val="nextTo"/>
        <c:crossAx val="8928460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26"/>
  <c:chart>
    <c:autoTitleDeleted val="1"/>
    <c:view3D>
      <c:rAngAx val="1"/>
    </c:view3D>
    <c:plotArea>
      <c:layout/>
      <c:bar3DChart>
        <c:barDir val="col"/>
        <c:grouping val="clustered"/>
        <c:ser>
          <c:idx val="0"/>
          <c:order val="0"/>
          <c:tx>
            <c:strRef>
              <c:f>Lapas1!$B$1</c:f>
              <c:strCache>
                <c:ptCount val="1"/>
                <c:pt idx="0">
                  <c:v>Stulpelis1</c:v>
                </c:pt>
              </c:strCache>
            </c:strRef>
          </c:tx>
          <c:spPr>
            <a:solidFill>
              <a:srgbClr val="FFC000"/>
            </a:solidFill>
          </c:spPr>
          <c:dLbls>
            <c:dLbl>
              <c:idx val="0"/>
              <c:layout>
                <c:manualLayout>
                  <c:x val="1.5904572564612349E-2"/>
                  <c:y val="-1.0709504685408317E-2"/>
                </c:manualLayout>
              </c:layout>
              <c:showVal val="1"/>
            </c:dLbl>
            <c:dLbl>
              <c:idx val="1"/>
              <c:layout>
                <c:manualLayout>
                  <c:x val="1.8555334658714381E-2"/>
                  <c:y val="-5.3547523427041523E-3"/>
                </c:manualLayout>
              </c:layout>
              <c:showVal val="1"/>
            </c:dLbl>
            <c:dLbl>
              <c:idx val="2"/>
              <c:layout>
                <c:manualLayout>
                  <c:x val="1.5904572564612349E-2"/>
                  <c:y val="-1.6064257028112441E-2"/>
                </c:manualLayout>
              </c:layout>
              <c:showVal val="1"/>
            </c:dLbl>
            <c:dLbl>
              <c:idx val="3"/>
              <c:layout>
                <c:manualLayout>
                  <c:x val="1.8555334658714381E-2"/>
                  <c:y val="-1.0709504685408317E-2"/>
                </c:manualLayout>
              </c:layout>
              <c:showVal val="1"/>
            </c:dLbl>
            <c:dLbl>
              <c:idx val="4"/>
              <c:layout>
                <c:manualLayout>
                  <c:x val="1.5904572564612349E-2"/>
                  <c:y val="-1.0709504685408317E-2"/>
                </c:manualLayout>
              </c:layout>
              <c:showVal val="1"/>
            </c:dLbl>
            <c:showVal val="1"/>
          </c:dLbls>
          <c:cat>
            <c:strRef>
              <c:f>Lapas1!$A$2:$A$6</c:f>
              <c:strCache>
                <c:ptCount val="5"/>
                <c:pt idx="0">
                  <c:v>2012 m.</c:v>
                </c:pt>
                <c:pt idx="1">
                  <c:v>2013 m.</c:v>
                </c:pt>
                <c:pt idx="2">
                  <c:v>2014 m.</c:v>
                </c:pt>
                <c:pt idx="3">
                  <c:v>2015 m.</c:v>
                </c:pt>
                <c:pt idx="4">
                  <c:v>2016 m.</c:v>
                </c:pt>
              </c:strCache>
            </c:strRef>
          </c:cat>
          <c:val>
            <c:numRef>
              <c:f>Lapas1!$B$2:$B$6</c:f>
              <c:numCache>
                <c:formatCode>General</c:formatCode>
                <c:ptCount val="5"/>
                <c:pt idx="0">
                  <c:v>7648</c:v>
                </c:pt>
                <c:pt idx="1">
                  <c:v>11529</c:v>
                </c:pt>
                <c:pt idx="2">
                  <c:v>12301</c:v>
                </c:pt>
                <c:pt idx="3">
                  <c:v>11479</c:v>
                </c:pt>
                <c:pt idx="4">
                  <c:v>12702</c:v>
                </c:pt>
              </c:numCache>
            </c:numRef>
          </c:val>
        </c:ser>
        <c:shape val="box"/>
        <c:axId val="80586240"/>
        <c:axId val="80587776"/>
        <c:axId val="0"/>
      </c:bar3DChart>
      <c:catAx>
        <c:axId val="80586240"/>
        <c:scaling>
          <c:orientation val="minMax"/>
        </c:scaling>
        <c:axPos val="b"/>
        <c:tickLblPos val="nextTo"/>
        <c:crossAx val="80587776"/>
        <c:crosses val="autoZero"/>
        <c:auto val="1"/>
        <c:lblAlgn val="ctr"/>
        <c:lblOffset val="100"/>
      </c:catAx>
      <c:valAx>
        <c:axId val="80587776"/>
        <c:scaling>
          <c:orientation val="minMax"/>
        </c:scaling>
        <c:axPos val="l"/>
        <c:majorGridlines/>
        <c:numFmt formatCode="General" sourceLinked="1"/>
        <c:tickLblPos val="nextTo"/>
        <c:crossAx val="8058624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style val="26"/>
  <c:chart>
    <c:view3D>
      <c:rAngAx val="1"/>
    </c:view3D>
    <c:plotArea>
      <c:layout/>
      <c:bar3DChart>
        <c:barDir val="col"/>
        <c:grouping val="stacked"/>
        <c:ser>
          <c:idx val="0"/>
          <c:order val="0"/>
          <c:tx>
            <c:strRef>
              <c:f>Lapas1!$B$1</c:f>
              <c:strCache>
                <c:ptCount val="1"/>
                <c:pt idx="0">
                  <c:v>Sugrįžtantys lankytojai</c:v>
                </c:pt>
              </c:strCache>
            </c:strRef>
          </c:tx>
          <c:dLbls>
            <c:showVal val="1"/>
          </c:dLbls>
          <c:cat>
            <c:strRef>
              <c:f>Lapas1!$A$2:$A$4</c:f>
              <c:strCache>
                <c:ptCount val="3"/>
                <c:pt idx="0">
                  <c:v>2014 m. 
(22 296)</c:v>
                </c:pt>
                <c:pt idx="1">
                  <c:v>2015 m. 
(17 381)</c:v>
                </c:pt>
                <c:pt idx="2">
                  <c:v>2016 m. 
(36 010)</c:v>
                </c:pt>
              </c:strCache>
            </c:strRef>
          </c:cat>
          <c:val>
            <c:numRef>
              <c:f>Lapas1!$B$2:$B$4</c:f>
              <c:numCache>
                <c:formatCode>General</c:formatCode>
                <c:ptCount val="3"/>
                <c:pt idx="0">
                  <c:v>5309</c:v>
                </c:pt>
                <c:pt idx="1">
                  <c:v>4254</c:v>
                </c:pt>
                <c:pt idx="2">
                  <c:v>11163</c:v>
                </c:pt>
              </c:numCache>
            </c:numRef>
          </c:val>
        </c:ser>
        <c:ser>
          <c:idx val="1"/>
          <c:order val="1"/>
          <c:tx>
            <c:strRef>
              <c:f>Lapas1!$C$1</c:f>
              <c:strCache>
                <c:ptCount val="1"/>
                <c:pt idx="0">
                  <c:v>Nauji (apsilankę pirmą kartą) lankytojai</c:v>
                </c:pt>
              </c:strCache>
            </c:strRef>
          </c:tx>
          <c:spPr>
            <a:solidFill>
              <a:srgbClr val="FFC000"/>
            </a:solidFill>
          </c:spPr>
          <c:dLbls>
            <c:showVal val="1"/>
          </c:dLbls>
          <c:cat>
            <c:strRef>
              <c:f>Lapas1!$A$2:$A$4</c:f>
              <c:strCache>
                <c:ptCount val="3"/>
                <c:pt idx="0">
                  <c:v>2014 m. 
(22 296)</c:v>
                </c:pt>
                <c:pt idx="1">
                  <c:v>2015 m. 
(17 381)</c:v>
                </c:pt>
                <c:pt idx="2">
                  <c:v>2016 m. 
(36 010)</c:v>
                </c:pt>
              </c:strCache>
            </c:strRef>
          </c:cat>
          <c:val>
            <c:numRef>
              <c:f>Lapas1!$C$2:$C$4</c:f>
              <c:numCache>
                <c:formatCode>General</c:formatCode>
                <c:ptCount val="3"/>
                <c:pt idx="0">
                  <c:v>16987</c:v>
                </c:pt>
                <c:pt idx="1">
                  <c:v>13127</c:v>
                </c:pt>
                <c:pt idx="2">
                  <c:v>24847</c:v>
                </c:pt>
              </c:numCache>
            </c:numRef>
          </c:val>
        </c:ser>
        <c:shape val="box"/>
        <c:axId val="80564224"/>
        <c:axId val="80565760"/>
        <c:axId val="0"/>
      </c:bar3DChart>
      <c:catAx>
        <c:axId val="80564224"/>
        <c:scaling>
          <c:orientation val="minMax"/>
        </c:scaling>
        <c:axPos val="b"/>
        <c:tickLblPos val="nextTo"/>
        <c:crossAx val="80565760"/>
        <c:crosses val="autoZero"/>
        <c:auto val="1"/>
        <c:lblAlgn val="ctr"/>
        <c:lblOffset val="100"/>
      </c:catAx>
      <c:valAx>
        <c:axId val="80565760"/>
        <c:scaling>
          <c:orientation val="minMax"/>
        </c:scaling>
        <c:axPos val="l"/>
        <c:majorGridlines/>
        <c:numFmt formatCode="General" sourceLinked="1"/>
        <c:tickLblPos val="nextTo"/>
        <c:crossAx val="8056422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26"/>
  <c:chart>
    <c:view3D>
      <c:rAngAx val="1"/>
    </c:view3D>
    <c:plotArea>
      <c:layout>
        <c:manualLayout>
          <c:layoutTarget val="inner"/>
          <c:xMode val="edge"/>
          <c:yMode val="edge"/>
          <c:x val="9.5956957476124025E-2"/>
          <c:y val="8.3164941460970032E-2"/>
          <c:w val="0.65363677101338125"/>
          <c:h val="0.64305793483131679"/>
        </c:manualLayout>
      </c:layout>
      <c:bar3DChart>
        <c:barDir val="col"/>
        <c:grouping val="stacked"/>
        <c:ser>
          <c:idx val="0"/>
          <c:order val="0"/>
          <c:tx>
            <c:strRef>
              <c:f>Lapas1!$B$1</c:f>
              <c:strCache>
                <c:ptCount val="1"/>
                <c:pt idx="0">
                  <c:v>Lietuvos turistai</c:v>
                </c:pt>
              </c:strCache>
            </c:strRef>
          </c:tx>
          <c:dLbls>
            <c:showVal val="1"/>
          </c:dLbls>
          <c:cat>
            <c:strRef>
              <c:f>Lapas1!$A$2:$A$5</c:f>
              <c:strCache>
                <c:ptCount val="4"/>
                <c:pt idx="0">
                  <c:v>2013 m. 
(1595)</c:v>
                </c:pt>
                <c:pt idx="1">
                  <c:v>2014 m. 
(2513)</c:v>
                </c:pt>
                <c:pt idx="2">
                  <c:v>2015 m. 
(2871)</c:v>
                </c:pt>
                <c:pt idx="3">
                  <c:v>2016 m.
(3319)</c:v>
                </c:pt>
              </c:strCache>
            </c:strRef>
          </c:cat>
          <c:val>
            <c:numRef>
              <c:f>Lapas1!$B$2:$B$5</c:f>
              <c:numCache>
                <c:formatCode>General</c:formatCode>
                <c:ptCount val="4"/>
                <c:pt idx="0">
                  <c:v>1477</c:v>
                </c:pt>
                <c:pt idx="1">
                  <c:v>2399</c:v>
                </c:pt>
                <c:pt idx="2">
                  <c:v>2752</c:v>
                </c:pt>
                <c:pt idx="3">
                  <c:v>3223</c:v>
                </c:pt>
              </c:numCache>
            </c:numRef>
          </c:val>
        </c:ser>
        <c:ser>
          <c:idx val="1"/>
          <c:order val="1"/>
          <c:tx>
            <c:strRef>
              <c:f>Lapas1!$C$1</c:f>
              <c:strCache>
                <c:ptCount val="1"/>
                <c:pt idx="0">
                  <c:v>Užsienio turistai</c:v>
                </c:pt>
              </c:strCache>
            </c:strRef>
          </c:tx>
          <c:spPr>
            <a:solidFill>
              <a:srgbClr val="FFC000"/>
            </a:solidFill>
          </c:spPr>
          <c:dLbls>
            <c:dLbl>
              <c:idx val="0"/>
              <c:layout>
                <c:manualLayout>
                  <c:x val="1.045751633986928E-2"/>
                  <c:y val="-7.7575757575757576E-2"/>
                </c:manualLayout>
              </c:layout>
              <c:showVal val="1"/>
            </c:dLbl>
            <c:dLbl>
              <c:idx val="1"/>
              <c:layout>
                <c:manualLayout>
                  <c:x val="1.3071895424836603E-2"/>
                  <c:y val="-8.2424242424242566E-2"/>
                </c:manualLayout>
              </c:layout>
              <c:showVal val="1"/>
            </c:dLbl>
            <c:dLbl>
              <c:idx val="2"/>
              <c:layout>
                <c:manualLayout>
                  <c:x val="1.5686274509803921E-2"/>
                  <c:y val="-7.2727272727272793E-2"/>
                </c:manualLayout>
              </c:layout>
              <c:showVal val="1"/>
            </c:dLbl>
            <c:dLbl>
              <c:idx val="3"/>
              <c:layout>
                <c:manualLayout>
                  <c:x val="1.3071895424836603E-2"/>
                  <c:y val="-5.8181818181818175E-2"/>
                </c:manualLayout>
              </c:layout>
              <c:showVal val="1"/>
            </c:dLbl>
            <c:showVal val="1"/>
          </c:dLbls>
          <c:cat>
            <c:strRef>
              <c:f>Lapas1!$A$2:$A$5</c:f>
              <c:strCache>
                <c:ptCount val="4"/>
                <c:pt idx="0">
                  <c:v>2013 m. 
(1595)</c:v>
                </c:pt>
                <c:pt idx="1">
                  <c:v>2014 m. 
(2513)</c:v>
                </c:pt>
                <c:pt idx="2">
                  <c:v>2015 m. 
(2871)</c:v>
                </c:pt>
                <c:pt idx="3">
                  <c:v>2016 m.
(3319)</c:v>
                </c:pt>
              </c:strCache>
            </c:strRef>
          </c:cat>
          <c:val>
            <c:numRef>
              <c:f>Lapas1!$C$2:$C$5</c:f>
              <c:numCache>
                <c:formatCode>General</c:formatCode>
                <c:ptCount val="4"/>
                <c:pt idx="0">
                  <c:v>118</c:v>
                </c:pt>
                <c:pt idx="1">
                  <c:v>114</c:v>
                </c:pt>
                <c:pt idx="2">
                  <c:v>119</c:v>
                </c:pt>
                <c:pt idx="3">
                  <c:v>96</c:v>
                </c:pt>
              </c:numCache>
            </c:numRef>
          </c:val>
        </c:ser>
        <c:shape val="box"/>
        <c:axId val="89635456"/>
        <c:axId val="89645440"/>
        <c:axId val="0"/>
      </c:bar3DChart>
      <c:catAx>
        <c:axId val="89635456"/>
        <c:scaling>
          <c:orientation val="minMax"/>
        </c:scaling>
        <c:axPos val="b"/>
        <c:tickLblPos val="nextTo"/>
        <c:crossAx val="89645440"/>
        <c:crosses val="autoZero"/>
        <c:auto val="1"/>
        <c:lblAlgn val="ctr"/>
        <c:lblOffset val="100"/>
      </c:catAx>
      <c:valAx>
        <c:axId val="89645440"/>
        <c:scaling>
          <c:orientation val="minMax"/>
        </c:scaling>
        <c:axPos val="l"/>
        <c:majorGridlines/>
        <c:numFmt formatCode="General" sourceLinked="1"/>
        <c:tickLblPos val="nextTo"/>
        <c:crossAx val="8963545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style val="26"/>
  <c:chart>
    <c:autoTitleDeleted val="1"/>
    <c:view3D>
      <c:rotX val="30"/>
      <c:perspective val="30"/>
    </c:view3D>
    <c:plotArea>
      <c:layout/>
      <c:pie3DChart>
        <c:varyColors val="1"/>
        <c:ser>
          <c:idx val="0"/>
          <c:order val="0"/>
          <c:tx>
            <c:strRef>
              <c:f>Lapas1!$B$1</c:f>
              <c:strCache>
                <c:ptCount val="1"/>
                <c:pt idx="0">
                  <c:v>Pardavimas</c:v>
                </c:pt>
              </c:strCache>
            </c:strRef>
          </c:tx>
          <c:dPt>
            <c:idx val="1"/>
            <c:spPr>
              <a:solidFill>
                <a:srgbClr val="92D050"/>
              </a:solidFill>
            </c:spPr>
          </c:dPt>
          <c:dPt>
            <c:idx val="2"/>
            <c:spPr>
              <a:solidFill>
                <a:srgbClr val="FFFF00"/>
              </a:solidFill>
            </c:spPr>
          </c:dPt>
          <c:dLbls>
            <c:showVal val="1"/>
            <c:showLeaderLines val="1"/>
          </c:dLbls>
          <c:cat>
            <c:strRef>
              <c:f>Lapas1!$A$2:$A$4</c:f>
              <c:strCache>
                <c:ptCount val="3"/>
                <c:pt idx="0">
                  <c:v>Birželis</c:v>
                </c:pt>
                <c:pt idx="1">
                  <c:v>Liepa</c:v>
                </c:pt>
                <c:pt idx="2">
                  <c:v>Rugpjūtis</c:v>
                </c:pt>
              </c:strCache>
            </c:strRef>
          </c:cat>
          <c:val>
            <c:numRef>
              <c:f>Lapas1!$B$2:$B$4</c:f>
              <c:numCache>
                <c:formatCode>General</c:formatCode>
                <c:ptCount val="3"/>
                <c:pt idx="0">
                  <c:v>258</c:v>
                </c:pt>
                <c:pt idx="1">
                  <c:v>1394</c:v>
                </c:pt>
                <c:pt idx="2">
                  <c:v>1451</c:v>
                </c:pt>
              </c:numCache>
            </c:numRef>
          </c:val>
        </c:ser>
      </c:pie3DChart>
    </c:plotArea>
    <c:legend>
      <c:legendPos val="r"/>
    </c:legend>
    <c:plotVisOnly val="1"/>
  </c:chart>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A2704-D889-4433-BD05-7427E750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16</Pages>
  <Words>18268</Words>
  <Characters>10413</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dc:creator>
  <cp:lastModifiedBy>TIC</cp:lastModifiedBy>
  <cp:revision>89</cp:revision>
  <cp:lastPrinted>2017-03-08T06:16:00Z</cp:lastPrinted>
  <dcterms:created xsi:type="dcterms:W3CDTF">2017-03-01T12:03:00Z</dcterms:created>
  <dcterms:modified xsi:type="dcterms:W3CDTF">2017-03-17T07:31:00Z</dcterms:modified>
</cp:coreProperties>
</file>